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40" w:rsidRPr="001B186D" w:rsidRDefault="0009273E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Akademia Medycznych i Społecznych Nauk Stosowanych </w:t>
      </w:r>
    </w:p>
    <w:p w:rsidR="00A37B40" w:rsidRPr="001B186D" w:rsidRDefault="00A37B40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Wydział Administracji i Nauk Społecznych</w:t>
      </w:r>
    </w:p>
    <w:p w:rsidR="00A37B40" w:rsidRPr="001B186D" w:rsidRDefault="00A37B40" w:rsidP="00A37B40">
      <w:pPr>
        <w:spacing w:line="240" w:lineRule="auto"/>
        <w:ind w:left="3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7B40" w:rsidRPr="001B186D" w:rsidRDefault="00A37B40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PROGRAM STUDIÓW na kierunku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PEDAGOGIKA</w:t>
      </w:r>
    </w:p>
    <w:p w:rsidR="00A37B40" w:rsidRPr="001B186D" w:rsidRDefault="00A37B40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Studia pierwszego stopnia – profil praktyczny</w:t>
      </w:r>
    </w:p>
    <w:p w:rsidR="00213C31" w:rsidRDefault="00213C31" w:rsidP="00213C31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Obowiązuje od 01.10.2019 roku, zatwierdzony przez Senat  w dn. 28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czerwca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</w:p>
    <w:p w:rsidR="00FD1323" w:rsidRPr="001B186D" w:rsidRDefault="00213C31" w:rsidP="00213C31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1323" w:rsidRPr="00AC6DF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(zm</w:t>
      </w:r>
      <w:r w:rsidRPr="00AC6DF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ieniony uchwałą Senatu z dnia 12 maja 2023</w:t>
      </w:r>
      <w:r w:rsidR="00FD1323" w:rsidRPr="00AC6DF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)</w:t>
      </w:r>
    </w:p>
    <w:p w:rsidR="00243222" w:rsidRDefault="00243222"/>
    <w:p w:rsidR="00A37B40" w:rsidRPr="00360B7E" w:rsidRDefault="00A37B40" w:rsidP="00A37B40">
      <w:pPr>
        <w:spacing w:after="0" w:line="240" w:lineRule="auto"/>
        <w:rPr>
          <w:rFonts w:ascii="Times New Roman" w:hAnsi="Times New Roman" w:cs="Times New Roman"/>
          <w:b/>
        </w:rPr>
      </w:pPr>
      <w:r w:rsidRPr="00360B7E">
        <w:rPr>
          <w:rFonts w:ascii="Times New Roman" w:hAnsi="Times New Roman" w:cs="Times New Roman"/>
          <w:b/>
        </w:rPr>
        <w:t>Podstawa opracowania programu:</w:t>
      </w:r>
    </w:p>
    <w:p w:rsidR="00A37B40" w:rsidRPr="00360B7E" w:rsidRDefault="00A37B40" w:rsidP="001D30A3">
      <w:pPr>
        <w:spacing w:after="0" w:line="240" w:lineRule="auto"/>
        <w:rPr>
          <w:rFonts w:ascii="Times New Roman" w:hAnsi="Times New Roman" w:cs="Times New Roman"/>
        </w:rPr>
      </w:pPr>
      <w:r w:rsidRPr="00360B7E">
        <w:rPr>
          <w:rFonts w:ascii="Times New Roman" w:hAnsi="Times New Roman" w:cs="Times New Roman"/>
        </w:rPr>
        <w:t>Program studiów pierwszego s</w:t>
      </w:r>
      <w:r>
        <w:rPr>
          <w:rFonts w:ascii="Times New Roman" w:hAnsi="Times New Roman" w:cs="Times New Roman"/>
        </w:rPr>
        <w:t>topnia na kierunku PEDAGOGIKA</w:t>
      </w:r>
      <w:r w:rsidRPr="00360B7E">
        <w:rPr>
          <w:rFonts w:ascii="Times New Roman" w:hAnsi="Times New Roman" w:cs="Times New Roman"/>
        </w:rPr>
        <w:t xml:space="preserve"> opracowano w dostosowaniu do wymagań</w:t>
      </w:r>
      <w:r>
        <w:rPr>
          <w:rFonts w:ascii="Times New Roman" w:hAnsi="Times New Roman" w:cs="Times New Roman"/>
        </w:rPr>
        <w:t>:</w:t>
      </w:r>
    </w:p>
    <w:p w:rsidR="00A37B40" w:rsidRPr="00CD20F9" w:rsidRDefault="00A37B40" w:rsidP="001D30A3">
      <w:pPr>
        <w:pStyle w:val="Akapitzlist"/>
        <w:spacing w:line="240" w:lineRule="auto"/>
        <w:ind w:left="0" w:firstLine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Zalecenia Rady 2017/C 189/03 z dnia 22 maja 2017 r. w </w:t>
      </w:r>
      <w:r w:rsidRPr="00CD20F9">
        <w:rPr>
          <w:rFonts w:ascii="Times New Roman" w:hAnsi="Times New Roman"/>
          <w:color w:val="000000" w:themeColor="text1"/>
          <w:spacing w:val="-4"/>
          <w:sz w:val="20"/>
          <w:szCs w:val="20"/>
        </w:rPr>
        <w:t>sprawie europejskich ram kwalifikacji dla uczenia się przez całe życie i uchylające zalecenie Parlamentu Europejskiego i Rady z dnia 23 kwietnia 2008 r. w sprawie ustanowienia europejskich ram kwalifikacji dla uczenia się przez całe życie (Dz.U.UE.C.2017.189.15),</w:t>
      </w:r>
    </w:p>
    <w:p w:rsidR="00A37B40" w:rsidRPr="001D30A3" w:rsidRDefault="00A37B40" w:rsidP="001D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20F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Ustawy z dnia 20 lipca 2018 r. Prawo o szkolnictwie wyższym i nauce</w:t>
      </w:r>
      <w:r w:rsidRPr="00917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D1BA7" w:rsidRPr="009170E9">
        <w:rPr>
          <w:rFonts w:ascii="Times New Roman" w:hAnsi="Times New Roman" w:cs="Times New Roman"/>
          <w:sz w:val="20"/>
          <w:szCs w:val="20"/>
          <w:highlight w:val="yellow"/>
        </w:rPr>
        <w:t>(</w:t>
      </w:r>
      <w:proofErr w:type="spellStart"/>
      <w:r w:rsidR="004D1BA7" w:rsidRPr="009170E9">
        <w:rPr>
          <w:rFonts w:ascii="Times New Roman" w:hAnsi="Times New Roman" w:cs="Times New Roman"/>
          <w:sz w:val="20"/>
          <w:szCs w:val="20"/>
          <w:highlight w:val="yellow"/>
        </w:rPr>
        <w:t>t.j</w:t>
      </w:r>
      <w:proofErr w:type="spellEnd"/>
      <w:r w:rsidR="004D1BA7" w:rsidRPr="009170E9">
        <w:rPr>
          <w:rFonts w:ascii="Times New Roman" w:hAnsi="Times New Roman" w:cs="Times New Roman"/>
          <w:sz w:val="20"/>
          <w:szCs w:val="20"/>
          <w:highlight w:val="yellow"/>
        </w:rPr>
        <w:t xml:space="preserve">. </w:t>
      </w:r>
      <w:proofErr w:type="spellStart"/>
      <w:r w:rsidR="004D1BA7" w:rsidRPr="009170E9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FFFFF"/>
        </w:rPr>
        <w:t>Dz.U</w:t>
      </w:r>
      <w:proofErr w:type="spellEnd"/>
      <w:r w:rsidR="004D1BA7" w:rsidRPr="009170E9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FFFFF"/>
        </w:rPr>
        <w:t xml:space="preserve">. z 2023 r. poz. 742 </w:t>
      </w:r>
      <w:r w:rsidR="004D1BA7" w:rsidRPr="009170E9">
        <w:rPr>
          <w:rFonts w:ascii="Times New Roman" w:hAnsi="Times New Roman" w:cs="Times New Roman"/>
          <w:sz w:val="20"/>
          <w:szCs w:val="20"/>
          <w:highlight w:val="yellow"/>
        </w:rPr>
        <w:t>ze zm.).</w:t>
      </w:r>
    </w:p>
    <w:p w:rsidR="00A37B40" w:rsidRPr="001D30A3" w:rsidRDefault="00A37B40" w:rsidP="001D30A3">
      <w:pPr>
        <w:pStyle w:val="Default"/>
        <w:rPr>
          <w:rFonts w:eastAsia="Calibri"/>
          <w:color w:val="000000" w:themeColor="text1"/>
          <w:sz w:val="20"/>
          <w:szCs w:val="20"/>
        </w:rPr>
      </w:pPr>
      <w:r w:rsidRPr="001D30A3">
        <w:rPr>
          <w:color w:val="000000" w:themeColor="text1"/>
          <w:sz w:val="20"/>
          <w:szCs w:val="20"/>
        </w:rPr>
        <w:t xml:space="preserve">Art. 7 ust. 3 ustawy z dnia 22 grudnia 2015 r. o Zintegrowanym Systemie Kwalifikacji, </w:t>
      </w:r>
      <w:r w:rsidR="00AA28BA" w:rsidRPr="001D30A3">
        <w:rPr>
          <w:color w:val="000000" w:themeColor="text1"/>
          <w:sz w:val="20"/>
          <w:szCs w:val="20"/>
        </w:rPr>
        <w:t>(</w:t>
      </w:r>
      <w:r w:rsidRPr="001D30A3">
        <w:rPr>
          <w:bCs/>
          <w:color w:val="000000" w:themeColor="text1"/>
          <w:sz w:val="20"/>
          <w:szCs w:val="20"/>
        </w:rPr>
        <w:t>t</w:t>
      </w:r>
      <w:r w:rsidR="00AA28BA" w:rsidRPr="001D30A3">
        <w:rPr>
          <w:bCs/>
          <w:color w:val="000000" w:themeColor="text1"/>
          <w:sz w:val="20"/>
          <w:szCs w:val="20"/>
        </w:rPr>
        <w:t>ekst jedn.</w:t>
      </w:r>
      <w:r w:rsidRPr="001D30A3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AA28BA" w:rsidRPr="001D30A3">
        <w:rPr>
          <w:sz w:val="20"/>
          <w:szCs w:val="20"/>
        </w:rPr>
        <w:t>Dz.U</w:t>
      </w:r>
      <w:proofErr w:type="spellEnd"/>
      <w:r w:rsidR="00AA28BA" w:rsidRPr="001D30A3">
        <w:rPr>
          <w:sz w:val="20"/>
          <w:szCs w:val="20"/>
        </w:rPr>
        <w:t>. z 2020 r. poz. 226 ze zm.)</w:t>
      </w:r>
      <w:r w:rsidRPr="001D30A3">
        <w:rPr>
          <w:bCs/>
          <w:color w:val="000000" w:themeColor="text1"/>
          <w:sz w:val="20"/>
          <w:szCs w:val="20"/>
        </w:rPr>
        <w:t>.</w:t>
      </w:r>
    </w:p>
    <w:p w:rsidR="00A37B40" w:rsidRPr="001B186D" w:rsidRDefault="00A37B40" w:rsidP="001D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186D">
        <w:rPr>
          <w:rFonts w:ascii="Times New Roman" w:hAnsi="Times New Roman" w:cs="Times New Roman"/>
          <w:color w:val="000000" w:themeColor="text1"/>
          <w:sz w:val="20"/>
          <w:szCs w:val="20"/>
        </w:rPr>
        <w:t>oraz rozporządzeń Ministra Nauki i Szkolnictwa Wyższego:</w:t>
      </w:r>
    </w:p>
    <w:p w:rsidR="0042277D" w:rsidRPr="0042277D" w:rsidRDefault="00A37B40" w:rsidP="001D30A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186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 dnia 27 września 2018 r. w sprawie  studiów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42277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2277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(tekst jedn. </w:t>
      </w:r>
      <w:r w:rsidR="00CE0B6F" w:rsidRPr="0042277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="0042277D" w:rsidRPr="0042277D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"https://sip.legalis.pl/document-view.seam?documentId=mfrxilrtg4ytenzsgqytsltwmvzc4mjyg4zdm&amp;groupIndex=1&amp;rowIndex=0" </w:instrText>
      </w:r>
      <w:r w:rsidR="00CE0B6F" w:rsidRPr="0042277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proofErr w:type="spellStart"/>
      <w:r w:rsidR="0042277D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="0042277D">
        <w:rPr>
          <w:rFonts w:ascii="Times New Roman" w:hAnsi="Times New Roman" w:cs="Times New Roman"/>
          <w:color w:val="000000" w:themeColor="text1"/>
          <w:sz w:val="20"/>
          <w:szCs w:val="20"/>
        </w:rPr>
        <w:t>. z 2021 r. poz. 661)</w:t>
      </w:r>
    </w:p>
    <w:p w:rsidR="00A37B40" w:rsidRPr="0042277D" w:rsidRDefault="00CE0B6F" w:rsidP="001D30A3">
      <w:pPr>
        <w:spacing w:after="0" w:line="240" w:lineRule="auto"/>
      </w:pPr>
      <w:r w:rsidRPr="0042277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="00A37B40" w:rsidRPr="001B18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z dnia 14 listopada 2018 r. </w:t>
      </w:r>
      <w:r w:rsidR="00A37B40"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sprawie charakterystyk drugiego stopnia efektów uczenia się  dla kwalifikacji na poziomach 6-8 Polskiej Ramy Kwalifikacji, </w:t>
      </w:r>
      <w:proofErr w:type="spellStart"/>
      <w:r w:rsidR="00A37B40"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Dz.U</w:t>
      </w:r>
      <w:proofErr w:type="spellEnd"/>
      <w:r w:rsidR="00A37B40"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z 2018 r. poz. 2218 ze zm.</w:t>
      </w:r>
    </w:p>
    <w:p w:rsidR="004D1BA7" w:rsidRPr="004D1BA7" w:rsidRDefault="004D1BA7" w:rsidP="004D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D1BA7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- </w:t>
      </w:r>
      <w:r w:rsidRPr="004D1BA7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  <w:shd w:val="clear" w:color="auto" w:fill="FFFFFF"/>
        </w:rPr>
        <w:t>z dnia 11 października 2022 r. </w:t>
      </w:r>
      <w:r w:rsidRPr="004D1BA7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 </w:t>
      </w:r>
      <w:r w:rsidR="00A37B40" w:rsidRPr="004D1BA7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w sprawie dziedzin nauki i dyscyplin naukowych oraz dyscyplin artystycznych, </w:t>
      </w:r>
      <w:hyperlink r:id="rId6" w:history="1">
        <w:r w:rsidRPr="004D1BA7">
          <w:rPr>
            <w:rStyle w:val="Hipercze"/>
            <w:rFonts w:ascii="Times New Roman" w:hAnsi="Times New Roman" w:cs="Times New Roman"/>
            <w:bCs/>
            <w:color w:val="000000" w:themeColor="text1"/>
            <w:sz w:val="20"/>
            <w:szCs w:val="20"/>
            <w:highlight w:val="yellow"/>
            <w:shd w:val="clear" w:color="auto" w:fill="FFFFFF"/>
          </w:rPr>
          <w:t>(</w:t>
        </w:r>
        <w:proofErr w:type="spellStart"/>
        <w:r w:rsidRPr="004D1BA7">
          <w:rPr>
            <w:rStyle w:val="Hipercze"/>
            <w:rFonts w:ascii="Times New Roman" w:hAnsi="Times New Roman" w:cs="Times New Roman"/>
            <w:bCs/>
            <w:color w:val="000000" w:themeColor="text1"/>
            <w:sz w:val="20"/>
            <w:szCs w:val="20"/>
            <w:highlight w:val="yellow"/>
            <w:shd w:val="clear" w:color="auto" w:fill="FFFFFF"/>
          </w:rPr>
          <w:t>Dz.U</w:t>
        </w:r>
        <w:proofErr w:type="spellEnd"/>
        <w:r w:rsidRPr="004D1BA7">
          <w:rPr>
            <w:rStyle w:val="Hipercze"/>
            <w:rFonts w:ascii="Times New Roman" w:hAnsi="Times New Roman" w:cs="Times New Roman"/>
            <w:bCs/>
            <w:color w:val="000000" w:themeColor="text1"/>
            <w:sz w:val="20"/>
            <w:szCs w:val="20"/>
            <w:highlight w:val="yellow"/>
            <w:shd w:val="clear" w:color="auto" w:fill="FFFFFF"/>
          </w:rPr>
          <w:t>. z 2022 r. poz. 2202)</w:t>
        </w:r>
      </w:hyperlink>
      <w:r w:rsidRPr="004D1BA7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 </w:t>
      </w:r>
    </w:p>
    <w:p w:rsidR="004D1BA7" w:rsidRDefault="004D1BA7" w:rsidP="004D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4D1BA7" w:rsidRDefault="004D1BA7" w:rsidP="004D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01E6" w:rsidRPr="00360B7E" w:rsidRDefault="001701E6" w:rsidP="004D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60B7E">
        <w:rPr>
          <w:rFonts w:ascii="Times New Roman" w:hAnsi="Times New Roman" w:cs="Times New Roman"/>
          <w:b/>
          <w:sz w:val="28"/>
        </w:rPr>
        <w:t>1. Ogólna charakterystyka kierunku studiów: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</w:rPr>
      </w:pPr>
      <w:r w:rsidRPr="00356C90">
        <w:rPr>
          <w:rFonts w:ascii="Times New Roman" w:hAnsi="Times New Roman" w:cs="Times New Roman"/>
          <w:b/>
        </w:rPr>
        <w:t>1.1.Nazwa kierunku studiów</w:t>
      </w:r>
      <w:r w:rsidRPr="00360B7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b/>
        </w:rPr>
        <w:t>PEDAGOGIKA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</w:rPr>
      </w:pPr>
      <w:r w:rsidRPr="00356C90">
        <w:rPr>
          <w:rFonts w:ascii="Times New Roman" w:hAnsi="Times New Roman" w:cs="Times New Roman"/>
          <w:b/>
        </w:rPr>
        <w:t>1.2.Poziom studiów</w:t>
      </w:r>
      <w:r w:rsidRPr="00360B7E">
        <w:rPr>
          <w:rFonts w:ascii="Times New Roman" w:hAnsi="Times New Roman" w:cs="Times New Roman"/>
        </w:rPr>
        <w:t xml:space="preserve"> – </w:t>
      </w:r>
      <w:r w:rsidRPr="00360B7E">
        <w:rPr>
          <w:rFonts w:ascii="Times New Roman" w:hAnsi="Times New Roman" w:cs="Times New Roman"/>
          <w:b/>
        </w:rPr>
        <w:t>studia</w:t>
      </w:r>
      <w:r>
        <w:rPr>
          <w:rFonts w:ascii="Times New Roman" w:hAnsi="Times New Roman" w:cs="Times New Roman"/>
          <w:b/>
        </w:rPr>
        <w:t xml:space="preserve"> </w:t>
      </w:r>
      <w:r w:rsidRPr="00360B7E">
        <w:rPr>
          <w:rFonts w:ascii="Times New Roman" w:hAnsi="Times New Roman" w:cs="Times New Roman"/>
          <w:b/>
        </w:rPr>
        <w:t>I stopnia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  <w:b/>
        </w:rPr>
      </w:pPr>
      <w:r w:rsidRPr="00356C90">
        <w:rPr>
          <w:rFonts w:ascii="Times New Roman" w:hAnsi="Times New Roman" w:cs="Times New Roman"/>
          <w:b/>
        </w:rPr>
        <w:t>1.3.Profil studiów</w:t>
      </w:r>
      <w:r w:rsidRPr="00360B7E">
        <w:rPr>
          <w:rFonts w:ascii="Times New Roman" w:hAnsi="Times New Roman" w:cs="Times New Roman"/>
        </w:rPr>
        <w:t xml:space="preserve"> -  </w:t>
      </w:r>
      <w:r w:rsidRPr="00360B7E">
        <w:rPr>
          <w:rFonts w:ascii="Times New Roman" w:hAnsi="Times New Roman" w:cs="Times New Roman"/>
          <w:b/>
        </w:rPr>
        <w:t>praktyczny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  <w:b/>
        </w:rPr>
      </w:pPr>
      <w:r w:rsidRPr="00356C90">
        <w:rPr>
          <w:rFonts w:ascii="Times New Roman" w:hAnsi="Times New Roman" w:cs="Times New Roman"/>
          <w:b/>
        </w:rPr>
        <w:lastRenderedPageBreak/>
        <w:t>1.4.Forma studiów</w:t>
      </w:r>
      <w:r w:rsidRPr="00360B7E">
        <w:rPr>
          <w:rFonts w:ascii="Times New Roman" w:hAnsi="Times New Roman" w:cs="Times New Roman"/>
        </w:rPr>
        <w:t xml:space="preserve"> -  </w:t>
      </w:r>
      <w:r w:rsidRPr="00360B7E">
        <w:rPr>
          <w:rFonts w:ascii="Times New Roman" w:hAnsi="Times New Roman" w:cs="Times New Roman"/>
          <w:b/>
        </w:rPr>
        <w:t>niestacjonarne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  <w:b/>
        </w:rPr>
      </w:pPr>
      <w:r w:rsidRPr="00356C90">
        <w:rPr>
          <w:rFonts w:ascii="Times New Roman" w:hAnsi="Times New Roman" w:cs="Times New Roman"/>
          <w:b/>
        </w:rPr>
        <w:t>1.5.C</w:t>
      </w:r>
      <w:r>
        <w:rPr>
          <w:rFonts w:ascii="Times New Roman" w:hAnsi="Times New Roman" w:cs="Times New Roman"/>
          <w:b/>
        </w:rPr>
        <w:t>zas trwania studiów</w:t>
      </w:r>
      <w:r w:rsidRPr="00360B7E">
        <w:rPr>
          <w:rFonts w:ascii="Times New Roman" w:hAnsi="Times New Roman" w:cs="Times New Roman"/>
          <w:b/>
        </w:rPr>
        <w:t xml:space="preserve"> – 6 semestrów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</w:rPr>
      </w:pPr>
      <w:r w:rsidRPr="00356C90">
        <w:rPr>
          <w:rFonts w:ascii="Times New Roman" w:hAnsi="Times New Roman" w:cs="Times New Roman"/>
          <w:b/>
        </w:rPr>
        <w:t xml:space="preserve">1.6. </w:t>
      </w:r>
      <w:r w:rsidRPr="00356C90">
        <w:rPr>
          <w:rFonts w:ascii="Times New Roman" w:hAnsi="Times New Roman" w:cs="Times New Roman"/>
          <w:b/>
          <w:sz w:val="24"/>
          <w:szCs w:val="24"/>
        </w:rPr>
        <w:t>Liczba punktów ECTS konieczna do ukończenia studiów</w:t>
      </w:r>
      <w:r w:rsidRPr="00360B7E">
        <w:rPr>
          <w:rFonts w:ascii="Times New Roman" w:hAnsi="Times New Roman" w:cs="Times New Roman"/>
          <w:sz w:val="24"/>
          <w:szCs w:val="24"/>
        </w:rPr>
        <w:t xml:space="preserve">: </w:t>
      </w:r>
      <w:r w:rsidRPr="00360B7E">
        <w:rPr>
          <w:rFonts w:ascii="Times New Roman" w:hAnsi="Times New Roman" w:cs="Times New Roman"/>
          <w:b/>
        </w:rPr>
        <w:t>180 punktów ECTS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  <w:b/>
        </w:rPr>
      </w:pPr>
      <w:r w:rsidRPr="00356C90">
        <w:rPr>
          <w:rFonts w:ascii="Times New Roman" w:hAnsi="Times New Roman" w:cs="Times New Roman"/>
          <w:b/>
        </w:rPr>
        <w:t>1.7.Tytuł zawodowy uzyskiwany przez absolwenta</w:t>
      </w:r>
      <w:r w:rsidRPr="00360B7E">
        <w:rPr>
          <w:rFonts w:ascii="Times New Roman" w:hAnsi="Times New Roman" w:cs="Times New Roman"/>
        </w:rPr>
        <w:t xml:space="preserve"> –</w:t>
      </w:r>
      <w:r w:rsidRPr="00360B7E">
        <w:rPr>
          <w:rFonts w:ascii="Times New Roman" w:hAnsi="Times New Roman" w:cs="Times New Roman"/>
          <w:b/>
        </w:rPr>
        <w:t>licencjat</w:t>
      </w:r>
    </w:p>
    <w:p w:rsidR="001701E6" w:rsidRPr="00356C90" w:rsidRDefault="001701E6" w:rsidP="001701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6C90">
        <w:rPr>
          <w:rFonts w:ascii="Times New Roman" w:hAnsi="Times New Roman" w:cs="Times New Roman"/>
          <w:b/>
          <w:sz w:val="24"/>
          <w:szCs w:val="24"/>
        </w:rPr>
        <w:t>1.8. Umiejscowienie kierunku studiów w dziedzinie nauk oraz dyscyplina naukowa, do której został przyporządkowany kierunek studiów:</w:t>
      </w:r>
    </w:p>
    <w:p w:rsidR="001701E6" w:rsidRDefault="001701E6" w:rsidP="0017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28EB">
        <w:rPr>
          <w:rFonts w:ascii="Times New Roman" w:hAnsi="Times New Roman" w:cs="Times New Roman"/>
          <w:sz w:val="24"/>
        </w:rPr>
        <w:t xml:space="preserve">Kierunek studiów </w:t>
      </w:r>
      <w:r>
        <w:rPr>
          <w:rFonts w:ascii="Times New Roman" w:hAnsi="Times New Roman" w:cs="Times New Roman"/>
          <w:b/>
          <w:i/>
          <w:sz w:val="24"/>
        </w:rPr>
        <w:t>PEDAGOGIKA</w:t>
      </w:r>
      <w:r w:rsidRPr="001428EB">
        <w:rPr>
          <w:rFonts w:ascii="Times New Roman" w:hAnsi="Times New Roman" w:cs="Times New Roman"/>
          <w:sz w:val="24"/>
        </w:rPr>
        <w:t xml:space="preserve"> należy do </w:t>
      </w:r>
      <w:r w:rsidRPr="001428EB">
        <w:rPr>
          <w:rFonts w:ascii="Times New Roman" w:hAnsi="Times New Roman" w:cs="Times New Roman"/>
          <w:b/>
          <w:sz w:val="24"/>
        </w:rPr>
        <w:t>dziedziny nauk społecznych</w:t>
      </w:r>
      <w:r w:rsidRPr="001428EB">
        <w:rPr>
          <w:rFonts w:ascii="Times New Roman" w:hAnsi="Times New Roman" w:cs="Times New Roman"/>
          <w:sz w:val="24"/>
        </w:rPr>
        <w:t xml:space="preserve"> i </w:t>
      </w:r>
      <w:r w:rsidRPr="001428EB">
        <w:rPr>
          <w:rFonts w:ascii="Times New Roman" w:hAnsi="Times New Roman" w:cs="Times New Roman"/>
          <w:b/>
          <w:sz w:val="24"/>
        </w:rPr>
        <w:t xml:space="preserve">dyscypliny – </w:t>
      </w:r>
      <w:r>
        <w:rPr>
          <w:rFonts w:ascii="Times New Roman" w:hAnsi="Times New Roman" w:cs="Times New Roman"/>
          <w:b/>
          <w:sz w:val="24"/>
        </w:rPr>
        <w:t>pedagogika</w:t>
      </w:r>
      <w:r w:rsidRPr="001428E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8604D">
        <w:rPr>
          <w:rFonts w:ascii="Times New Roman" w:hAnsi="Times New Roman" w:cs="Times New Roman"/>
          <w:sz w:val="24"/>
        </w:rPr>
        <w:t xml:space="preserve">procentowy udział uzyskiwanych na kierunku efektów </w:t>
      </w:r>
      <w:r>
        <w:rPr>
          <w:rFonts w:ascii="Times New Roman" w:hAnsi="Times New Roman" w:cs="Times New Roman"/>
          <w:sz w:val="24"/>
        </w:rPr>
        <w:t>uczeni</w:t>
      </w:r>
      <w:r w:rsidRPr="00E8604D">
        <w:rPr>
          <w:rFonts w:ascii="Times New Roman" w:hAnsi="Times New Roman" w:cs="Times New Roman"/>
          <w:sz w:val="24"/>
        </w:rPr>
        <w:t xml:space="preserve">a się w dyscyplinie </w:t>
      </w:r>
      <w:r>
        <w:rPr>
          <w:rFonts w:ascii="Times New Roman" w:hAnsi="Times New Roman" w:cs="Times New Roman"/>
          <w:sz w:val="24"/>
        </w:rPr>
        <w:t>pedagogika</w:t>
      </w:r>
      <w:r w:rsidRPr="00E8604D">
        <w:rPr>
          <w:rFonts w:ascii="Times New Roman" w:hAnsi="Times New Roman" w:cs="Times New Roman"/>
          <w:sz w:val="24"/>
        </w:rPr>
        <w:t xml:space="preserve"> </w:t>
      </w:r>
      <w:r w:rsidRPr="00184EFB">
        <w:rPr>
          <w:rFonts w:ascii="Times New Roman" w:hAnsi="Times New Roman" w:cs="Times New Roman"/>
          <w:sz w:val="24"/>
        </w:rPr>
        <w:t>wynosi 100%.</w:t>
      </w:r>
    </w:p>
    <w:p w:rsidR="001701E6" w:rsidRPr="00356C90" w:rsidRDefault="001701E6" w:rsidP="00170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C90">
        <w:rPr>
          <w:rFonts w:ascii="Times New Roman" w:hAnsi="Times New Roman" w:cs="Times New Roman"/>
          <w:b/>
          <w:sz w:val="24"/>
          <w:szCs w:val="24"/>
        </w:rPr>
        <w:t xml:space="preserve">1.9. Koncepcja kształcenia </w:t>
      </w:r>
    </w:p>
    <w:p w:rsidR="001701E6" w:rsidRPr="001701E6" w:rsidRDefault="001701E6" w:rsidP="001701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1E6">
        <w:rPr>
          <w:rFonts w:ascii="Times New Roman" w:hAnsi="Times New Roman" w:cs="Times New Roman"/>
          <w:sz w:val="20"/>
          <w:szCs w:val="20"/>
        </w:rPr>
        <w:t>(związek kierunku studiów z misją i strategią Uczelni; potrzeby społeczno-gospodarcze uzasadniające prowadzenie studiów na danym kierunku; zgodność efektów uczenia się dla kierunku studiów z potrzebami społeczno-gospodarczymi; udział interesariuszy w procesie kształtowania koncepcji kształcenia).</w:t>
      </w:r>
    </w:p>
    <w:p w:rsidR="001701E6" w:rsidRPr="0062109F" w:rsidRDefault="001701E6" w:rsidP="00170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b/>
          <w:bCs/>
          <w:sz w:val="24"/>
          <w:szCs w:val="24"/>
        </w:rPr>
        <w:t xml:space="preserve">Kierunek studiów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pedagogika</w:t>
      </w:r>
      <w:r w:rsidRPr="006210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2109F">
        <w:rPr>
          <w:rFonts w:ascii="Times New Roman" w:hAnsi="Times New Roman" w:cs="Times New Roman"/>
          <w:bCs/>
          <w:sz w:val="24"/>
          <w:szCs w:val="24"/>
        </w:rPr>
        <w:t xml:space="preserve">wpisuje się w realizuję założeń </w:t>
      </w:r>
      <w:r w:rsidRPr="0062109F">
        <w:rPr>
          <w:rFonts w:ascii="Times New Roman" w:hAnsi="Times New Roman" w:cs="Times New Roman"/>
          <w:b/>
          <w:bCs/>
          <w:sz w:val="24"/>
          <w:szCs w:val="24"/>
        </w:rPr>
        <w:t>strategii Uczelni</w:t>
      </w:r>
      <w:r w:rsidRPr="0062109F">
        <w:rPr>
          <w:rFonts w:ascii="Times New Roman" w:hAnsi="Times New Roman" w:cs="Times New Roman"/>
          <w:bCs/>
          <w:sz w:val="24"/>
          <w:szCs w:val="24"/>
        </w:rPr>
        <w:t xml:space="preserve"> wynikających z położenia geograficznego i jej misji twórczej w poszanowaniu zasad humanizmu, demokracji i tolerancji. </w:t>
      </w:r>
      <w:r w:rsidRPr="0062109F">
        <w:rPr>
          <w:rFonts w:ascii="Times New Roman" w:hAnsi="Times New Roman" w:cs="Times New Roman"/>
          <w:sz w:val="24"/>
          <w:szCs w:val="24"/>
        </w:rPr>
        <w:t>Zgodność ta widoczna jest przede wszystkim w działaniach mających na celu zapewnianie wysokiej jakości kształcenia zawodowego</w:t>
      </w:r>
      <w:r>
        <w:rPr>
          <w:rFonts w:ascii="Times New Roman" w:hAnsi="Times New Roman" w:cs="Times New Roman"/>
          <w:sz w:val="24"/>
          <w:szCs w:val="24"/>
        </w:rPr>
        <w:t xml:space="preserve"> (praktycznego)</w:t>
      </w:r>
      <w:r w:rsidRPr="0062109F">
        <w:rPr>
          <w:rFonts w:ascii="Times New Roman" w:hAnsi="Times New Roman" w:cs="Times New Roman"/>
          <w:sz w:val="24"/>
          <w:szCs w:val="24"/>
        </w:rPr>
        <w:t xml:space="preserve">, gwarantującego kompetencje zgodne z potrzebami rynku pracy (1 cel strategiczny) oraz działaniach związanych z rozwojem i umacnianiem współpracy ze środowiskiem lokalnym oraz innymi ośrodkami akademickimi (2 cel strategiczny). Działania te uwarunkowane są potrzebą budowania atrakcyjnej sieci kontaktów, co ma istotny wpływ na realizację programu studiów zgodnie z oczekiwaniami otoczenia. </w:t>
      </w:r>
      <w:r w:rsidRPr="0062109F">
        <w:rPr>
          <w:rFonts w:ascii="Times New Roman" w:eastAsia="Times New Roman" w:hAnsi="Times New Roman" w:cs="Times New Roman"/>
          <w:sz w:val="24"/>
          <w:szCs w:val="24"/>
        </w:rPr>
        <w:t xml:space="preserve">Współpraca z podmiotami publicznymi i prywatnymi realizującymi </w:t>
      </w:r>
      <w:r w:rsidRPr="0062109F">
        <w:rPr>
          <w:rFonts w:ascii="Times New Roman" w:hAnsi="Times New Roman" w:cs="Times New Roman"/>
          <w:sz w:val="24"/>
          <w:szCs w:val="24"/>
        </w:rPr>
        <w:t xml:space="preserve">określone cele o charakterze </w:t>
      </w:r>
      <w:r w:rsidR="00A04021">
        <w:rPr>
          <w:rFonts w:ascii="Times New Roman" w:hAnsi="Times New Roman" w:cs="Times New Roman"/>
          <w:sz w:val="24"/>
          <w:szCs w:val="24"/>
        </w:rPr>
        <w:t>opiekuńczym, wychowawczym,</w:t>
      </w:r>
      <w:r w:rsidR="00185049">
        <w:rPr>
          <w:rFonts w:ascii="Times New Roman" w:hAnsi="Times New Roman" w:cs="Times New Roman"/>
          <w:sz w:val="24"/>
          <w:szCs w:val="24"/>
        </w:rPr>
        <w:t xml:space="preserve"> edukacyjnym, </w:t>
      </w:r>
      <w:r w:rsidR="00A04021">
        <w:rPr>
          <w:rFonts w:ascii="Times New Roman" w:hAnsi="Times New Roman" w:cs="Times New Roman"/>
          <w:sz w:val="24"/>
          <w:szCs w:val="24"/>
        </w:rPr>
        <w:t xml:space="preserve"> resocjalizacyjnym i terapeutycznym i innych zadań publicznych</w:t>
      </w:r>
      <w:r w:rsidRPr="0062109F">
        <w:rPr>
          <w:rFonts w:ascii="Times New Roman" w:hAnsi="Times New Roman" w:cs="Times New Roman"/>
          <w:sz w:val="24"/>
          <w:szCs w:val="24"/>
        </w:rPr>
        <w:t xml:space="preserve"> </w:t>
      </w:r>
      <w:r w:rsidRPr="0062109F">
        <w:rPr>
          <w:rFonts w:ascii="Times New Roman" w:eastAsia="Times New Roman" w:hAnsi="Times New Roman" w:cs="Times New Roman"/>
          <w:sz w:val="24"/>
          <w:szCs w:val="24"/>
        </w:rPr>
        <w:t>służy uatrakcyjnianiu, uprawnianiu i doskonaleniu procesu dydaktycznego (możliwość prowadzenia zajęć poza uczelnią, wizyty studyjne, spotkania z praktykami).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09F">
        <w:rPr>
          <w:rFonts w:ascii="Times New Roman" w:hAnsi="Times New Roman" w:cs="Times New Roman"/>
          <w:sz w:val="24"/>
          <w:szCs w:val="24"/>
        </w:rPr>
        <w:t>Podmioty wchodzące w skład sieci generują też dodatkowe zasoby wiedzy wykorzystywane w projektowaniu oferty eduka</w:t>
      </w:r>
      <w:r w:rsidR="00A04021">
        <w:rPr>
          <w:rFonts w:ascii="Times New Roman" w:hAnsi="Times New Roman" w:cs="Times New Roman"/>
          <w:sz w:val="24"/>
          <w:szCs w:val="24"/>
        </w:rPr>
        <w:t>cyjnej na kierunku pedagogika</w:t>
      </w:r>
      <w:r w:rsidRPr="0062109F">
        <w:rPr>
          <w:rFonts w:ascii="Times New Roman" w:hAnsi="Times New Roman" w:cs="Times New Roman"/>
          <w:sz w:val="24"/>
          <w:szCs w:val="24"/>
        </w:rPr>
        <w:t xml:space="preserve"> i jej realizacji jak również są wykorzystywane w takich przedsięwzięciach, jak konferencje naukowe, seminaria czy badania naukowe</w:t>
      </w:r>
      <w:r w:rsidR="00A04021">
        <w:rPr>
          <w:rFonts w:ascii="Times New Roman" w:hAnsi="Times New Roman" w:cs="Times New Roman"/>
          <w:sz w:val="24"/>
          <w:szCs w:val="24"/>
        </w:rPr>
        <w:t xml:space="preserve"> i rozwojowe</w:t>
      </w:r>
      <w:r w:rsidRPr="0062109F">
        <w:rPr>
          <w:rFonts w:ascii="Times New Roman" w:hAnsi="Times New Roman" w:cs="Times New Roman"/>
          <w:sz w:val="24"/>
          <w:szCs w:val="24"/>
        </w:rPr>
        <w:t>.</w:t>
      </w:r>
    </w:p>
    <w:p w:rsidR="00A04021" w:rsidRPr="0062109F" w:rsidRDefault="00A04021" w:rsidP="00A04021">
      <w:pPr>
        <w:pStyle w:val="Tekstpodstawowy"/>
        <w:spacing w:line="360" w:lineRule="auto"/>
        <w:ind w:firstLine="708"/>
        <w:jc w:val="both"/>
        <w:rPr>
          <w:sz w:val="24"/>
        </w:rPr>
      </w:pPr>
      <w:r w:rsidRPr="0062109F">
        <w:rPr>
          <w:rFonts w:eastAsia="Calibri"/>
          <w:b/>
          <w:sz w:val="24"/>
          <w:lang w:eastAsia="en-US"/>
        </w:rPr>
        <w:lastRenderedPageBreak/>
        <w:t>Proces kszta</w:t>
      </w:r>
      <w:r>
        <w:rPr>
          <w:rFonts w:eastAsia="Calibri"/>
          <w:b/>
          <w:sz w:val="24"/>
          <w:lang w:eastAsia="en-US"/>
        </w:rPr>
        <w:t>łcenia na kierunku pedagogika</w:t>
      </w:r>
      <w:r w:rsidRPr="0062109F">
        <w:rPr>
          <w:rFonts w:eastAsia="Calibri"/>
          <w:b/>
          <w:sz w:val="24"/>
          <w:lang w:eastAsia="en-US"/>
        </w:rPr>
        <w:t xml:space="preserve"> </w:t>
      </w:r>
      <w:r w:rsidRPr="0062109F">
        <w:rPr>
          <w:bCs/>
          <w:sz w:val="24"/>
        </w:rPr>
        <w:t>ma zapewnić dobrze przygotowanych absolwentów</w:t>
      </w:r>
      <w:r>
        <w:rPr>
          <w:bCs/>
          <w:sz w:val="24"/>
        </w:rPr>
        <w:t xml:space="preserve"> </w:t>
      </w:r>
      <w:r w:rsidRPr="00184EFB">
        <w:rPr>
          <w:bCs/>
          <w:sz w:val="24"/>
        </w:rPr>
        <w:t>przede wszystkim</w:t>
      </w:r>
      <w:r w:rsidRPr="0062109F">
        <w:rPr>
          <w:bCs/>
          <w:sz w:val="24"/>
        </w:rPr>
        <w:t xml:space="preserve"> dla potrzeb lokalnego i regionalnego rynku pracy poprzez </w:t>
      </w:r>
      <w:r w:rsidRPr="0062109F">
        <w:rPr>
          <w:iCs/>
          <w:sz w:val="24"/>
        </w:rPr>
        <w:t xml:space="preserve">profesjonalną ofertę edukacyjną uwzględniającą doskonalenie umiejętności praktycznych oraz realizację badań rozwojowych, obejmujących problemy </w:t>
      </w:r>
      <w:r>
        <w:rPr>
          <w:iCs/>
          <w:sz w:val="24"/>
        </w:rPr>
        <w:t>z zakresu opieki, wychowania,</w:t>
      </w:r>
      <w:r w:rsidR="00185049">
        <w:rPr>
          <w:iCs/>
          <w:sz w:val="24"/>
        </w:rPr>
        <w:t xml:space="preserve"> edukacji, </w:t>
      </w:r>
      <w:r>
        <w:rPr>
          <w:iCs/>
          <w:sz w:val="24"/>
        </w:rPr>
        <w:t xml:space="preserve"> resocjalizacji, terapii wynikających z jawiących się potrzeb przy szczególnym uwzględnieniu </w:t>
      </w:r>
      <w:r w:rsidRPr="0062109F">
        <w:rPr>
          <w:iCs/>
          <w:sz w:val="24"/>
        </w:rPr>
        <w:t xml:space="preserve">położenia subregionu elbląskiego. </w:t>
      </w:r>
    </w:p>
    <w:p w:rsidR="00A04021" w:rsidRPr="0062109F" w:rsidRDefault="00A04021" w:rsidP="00A04021">
      <w:pPr>
        <w:pStyle w:val="Tekstpodstawowy"/>
        <w:spacing w:line="360" w:lineRule="auto"/>
        <w:ind w:firstLine="708"/>
        <w:jc w:val="both"/>
        <w:rPr>
          <w:sz w:val="24"/>
        </w:rPr>
      </w:pPr>
      <w:r w:rsidRPr="0062109F">
        <w:rPr>
          <w:sz w:val="24"/>
        </w:rPr>
        <w:t xml:space="preserve">W ramach kierunku </w:t>
      </w:r>
      <w:r>
        <w:rPr>
          <w:b/>
          <w:sz w:val="24"/>
        </w:rPr>
        <w:t>pedagogika</w:t>
      </w:r>
      <w:r w:rsidRPr="0062109F">
        <w:rPr>
          <w:sz w:val="24"/>
        </w:rPr>
        <w:t xml:space="preserve"> podejmowane są działania służące społeczności lokalnej i regionalnej poprzez inicjowanie wydarzeń naukowych, przekazywanie studentom wiedzy, umiejętności i kompetencji potrzebnych na rynku pracy, uwzględnianie najnowszych tendencji obecnych na tym rynku, wykorzystywanie metod dydaktyki sprzyjających kształtowaniu praktycznych umiejętności studentów. Poprzez działania naukowe i dydaktyczne podejmowane w ramach kierunku dąży się do umocnienia pozycji </w:t>
      </w:r>
      <w:proofErr w:type="spellStart"/>
      <w:r w:rsidR="0009273E" w:rsidRPr="00403910">
        <w:rPr>
          <w:sz w:val="24"/>
          <w:highlight w:val="yellow"/>
        </w:rPr>
        <w:t>AMiSNS</w:t>
      </w:r>
      <w:proofErr w:type="spellEnd"/>
      <w:r w:rsidRPr="0062109F">
        <w:rPr>
          <w:sz w:val="24"/>
        </w:rPr>
        <w:t xml:space="preserve"> w kulturowym, edukacyjnym i społecznym krajobrazie miasta i subregionu elbląskiego.</w:t>
      </w:r>
    </w:p>
    <w:p w:rsidR="001701E6" w:rsidRDefault="001701E6" w:rsidP="001701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71223" w:rsidRPr="00034CF8" w:rsidRDefault="00E71223" w:rsidP="00E71223">
      <w:pPr>
        <w:pStyle w:val="Tekstpodstawowy"/>
        <w:spacing w:line="360" w:lineRule="auto"/>
        <w:jc w:val="both"/>
        <w:rPr>
          <w:b/>
          <w:sz w:val="24"/>
        </w:rPr>
      </w:pPr>
      <w:r w:rsidRPr="00034CF8">
        <w:rPr>
          <w:b/>
          <w:sz w:val="24"/>
        </w:rPr>
        <w:t>1.10. Cel studiów na danym kierunku</w:t>
      </w:r>
    </w:p>
    <w:p w:rsidR="00E71223" w:rsidRDefault="00E71223" w:rsidP="00E71223">
      <w:pPr>
        <w:pStyle w:val="Tekstpodstawowy"/>
        <w:spacing w:line="360" w:lineRule="auto"/>
        <w:ind w:firstLine="708"/>
        <w:jc w:val="both"/>
        <w:rPr>
          <w:sz w:val="24"/>
        </w:rPr>
      </w:pPr>
      <w:r w:rsidRPr="0062109F">
        <w:rPr>
          <w:b/>
          <w:sz w:val="24"/>
        </w:rPr>
        <w:t xml:space="preserve">Kluczowym celem kształcenia na kierunku </w:t>
      </w:r>
      <w:r w:rsidR="00035D93">
        <w:rPr>
          <w:b/>
          <w:sz w:val="24"/>
        </w:rPr>
        <w:t>pedagogika</w:t>
      </w:r>
      <w:r w:rsidRPr="0062109F">
        <w:rPr>
          <w:b/>
          <w:sz w:val="24"/>
        </w:rPr>
        <w:t xml:space="preserve"> </w:t>
      </w:r>
      <w:r>
        <w:rPr>
          <w:sz w:val="24"/>
        </w:rPr>
        <w:t xml:space="preserve">jest przygotowanie studenta </w:t>
      </w:r>
      <w:r w:rsidRPr="0062109F">
        <w:rPr>
          <w:sz w:val="24"/>
        </w:rPr>
        <w:t xml:space="preserve">do odpowiedzialnego pełnienia ról zawodowych związanych m.in. z </w:t>
      </w:r>
      <w:r w:rsidR="00035D93">
        <w:rPr>
          <w:sz w:val="24"/>
        </w:rPr>
        <w:t>opieką, wychowaniem,</w:t>
      </w:r>
      <w:r w:rsidR="00185049">
        <w:rPr>
          <w:sz w:val="24"/>
        </w:rPr>
        <w:t xml:space="preserve"> edukacją,</w:t>
      </w:r>
      <w:r w:rsidR="00035D93">
        <w:rPr>
          <w:sz w:val="24"/>
        </w:rPr>
        <w:t xml:space="preserve"> resocjalizacją i terap</w:t>
      </w:r>
      <w:r w:rsidR="00185049">
        <w:rPr>
          <w:sz w:val="24"/>
        </w:rPr>
        <w:t>ią realizowanymi w instytucjach</w:t>
      </w:r>
      <w:r w:rsidR="00B979D2">
        <w:rPr>
          <w:sz w:val="24"/>
        </w:rPr>
        <w:t xml:space="preserve"> pełniących określone funkcje </w:t>
      </w:r>
      <w:r w:rsidR="00035D93">
        <w:rPr>
          <w:sz w:val="24"/>
        </w:rPr>
        <w:t>o charakterze pu</w:t>
      </w:r>
      <w:r w:rsidR="00B979D2">
        <w:rPr>
          <w:sz w:val="24"/>
        </w:rPr>
        <w:t>blicznym/państwowym i prywatnym</w:t>
      </w:r>
      <w:r w:rsidRPr="0062109F">
        <w:rPr>
          <w:sz w:val="24"/>
        </w:rPr>
        <w:t xml:space="preserve">, sprawnego posługiwania się metodami i narzędziami wykorzystywanymi w </w:t>
      </w:r>
      <w:r w:rsidR="00B979D2">
        <w:rPr>
          <w:sz w:val="24"/>
        </w:rPr>
        <w:t>pedagogice i dyscyplinach pokrewnych</w:t>
      </w:r>
      <w:r w:rsidRPr="0062109F">
        <w:rPr>
          <w:sz w:val="24"/>
        </w:rPr>
        <w:t xml:space="preserve">, w zaawansowanym stopniu wykorzystywania wiedzy w zastosowaniach praktycznych, formułowania i rozwiązywania złożonych i nietypowych problemów </w:t>
      </w:r>
      <w:r w:rsidR="00B979D2">
        <w:rPr>
          <w:sz w:val="24"/>
        </w:rPr>
        <w:t>pedagogicznych</w:t>
      </w:r>
      <w:r w:rsidRPr="0062109F">
        <w:rPr>
          <w:sz w:val="24"/>
        </w:rPr>
        <w:t xml:space="preserve"> oraz realizacji zadań zawodowych w warunkach nie w pełni przewidywalnych, właściwego doboru źródeł i informacji, wykorzystywania w działaniach zawodowych </w:t>
      </w:r>
      <w:r w:rsidR="00B979D2">
        <w:rPr>
          <w:sz w:val="24"/>
        </w:rPr>
        <w:t xml:space="preserve"> nowych</w:t>
      </w:r>
      <w:r w:rsidRPr="0062109F">
        <w:rPr>
          <w:sz w:val="24"/>
        </w:rPr>
        <w:t xml:space="preserve"> technologii (także w komunikacji z otoczeniem), sprawnego współdziałania z innymi uczestnikami </w:t>
      </w:r>
      <w:r w:rsidR="00B979D2">
        <w:rPr>
          <w:sz w:val="24"/>
        </w:rPr>
        <w:t>instytucji</w:t>
      </w:r>
      <w:r w:rsidRPr="0062109F">
        <w:rPr>
          <w:sz w:val="24"/>
        </w:rPr>
        <w:t xml:space="preserve"> i całego systemu </w:t>
      </w:r>
      <w:r w:rsidR="00185049">
        <w:rPr>
          <w:sz w:val="24"/>
        </w:rPr>
        <w:t>społecznego</w:t>
      </w:r>
      <w:r w:rsidRPr="0062109F">
        <w:rPr>
          <w:sz w:val="24"/>
        </w:rPr>
        <w:t xml:space="preserve"> w ramach prac zespołowych o charakterze interdyscyplinarnym,  krytycznej oceny posiadanej wiedzy i systematycznego jej uzupełniania, wypełniania zobowiązań społecznych. Celem kształcenia jest też przygotowanie studenta do przedsiębiorczego myślenia i działania w złożonych uwarunkowaniach ekonomicznych, prawnych i społecznych.</w:t>
      </w:r>
    </w:p>
    <w:p w:rsidR="00B979D2" w:rsidRDefault="00B979D2" w:rsidP="00B979D2">
      <w:pPr>
        <w:pStyle w:val="Tekstpodstawowy"/>
        <w:spacing w:line="360" w:lineRule="auto"/>
        <w:jc w:val="both"/>
        <w:rPr>
          <w:sz w:val="24"/>
        </w:rPr>
      </w:pPr>
    </w:p>
    <w:p w:rsidR="00B979D2" w:rsidRDefault="00B979D2" w:rsidP="00B979D2">
      <w:pPr>
        <w:pStyle w:val="Tekstpodstawowy"/>
        <w:spacing w:line="360" w:lineRule="auto"/>
        <w:jc w:val="both"/>
        <w:rPr>
          <w:sz w:val="24"/>
        </w:rPr>
      </w:pPr>
      <w:r w:rsidRPr="000E7FC0">
        <w:rPr>
          <w:b/>
          <w:color w:val="000000" w:themeColor="text1"/>
          <w:sz w:val="24"/>
        </w:rPr>
        <w:lastRenderedPageBreak/>
        <w:t>1.11</w:t>
      </w:r>
      <w:r>
        <w:rPr>
          <w:b/>
          <w:color w:val="000000" w:themeColor="text1"/>
          <w:sz w:val="24"/>
        </w:rPr>
        <w:t>.</w:t>
      </w:r>
      <w:r w:rsidRPr="000E7FC0">
        <w:rPr>
          <w:b/>
          <w:color w:val="000000" w:themeColor="text1"/>
          <w:sz w:val="24"/>
        </w:rPr>
        <w:t xml:space="preserve"> Wymagania wstępne i zasady rekrutacji</w:t>
      </w:r>
    </w:p>
    <w:p w:rsidR="00B979D2" w:rsidRPr="0062109F" w:rsidRDefault="00B979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sz w:val="24"/>
          <w:szCs w:val="24"/>
        </w:rPr>
        <w:t>Kompetencje oczekiwane od kandydata ubiegającego się o przyjęcie na studia I</w:t>
      </w:r>
      <w:r>
        <w:rPr>
          <w:rFonts w:ascii="Times New Roman" w:hAnsi="Times New Roman" w:cs="Times New Roman"/>
          <w:sz w:val="24"/>
          <w:szCs w:val="24"/>
        </w:rPr>
        <w:t xml:space="preserve"> stopnia na kierunku pedagogika o profilu praktycznym</w:t>
      </w:r>
      <w:r w:rsidRPr="0062109F">
        <w:rPr>
          <w:rFonts w:ascii="Times New Roman" w:hAnsi="Times New Roman" w:cs="Times New Roman"/>
          <w:sz w:val="24"/>
          <w:szCs w:val="24"/>
        </w:rPr>
        <w:t xml:space="preserve"> wynikają z Europejskich Ram Kwalifikacji, zgodnych z Ramami Kwalifikacji Europejskiego Obszaru Szk</w:t>
      </w:r>
      <w:r>
        <w:rPr>
          <w:rFonts w:ascii="Times New Roman" w:hAnsi="Times New Roman" w:cs="Times New Roman"/>
          <w:sz w:val="24"/>
          <w:szCs w:val="24"/>
        </w:rPr>
        <w:t>olnictwa Wyższego oraz Polskimi</w:t>
      </w:r>
      <w:r w:rsidRPr="0062109F">
        <w:rPr>
          <w:rFonts w:ascii="Times New Roman" w:hAnsi="Times New Roman" w:cs="Times New Roman"/>
          <w:sz w:val="24"/>
          <w:szCs w:val="24"/>
        </w:rPr>
        <w:t xml:space="preserve"> Ramami Kwalifikacji dla Szkolnictwa Wyższego, a także pozostają w związku z uprawnieniami szkoły wyższej określonymi w art. 69 ust. 2 ustawy z dnia 20 lipca 2018 r. – Prawo o szkolnictwie wyższym i nauce. </w:t>
      </w:r>
    </w:p>
    <w:p w:rsidR="00B979D2" w:rsidRPr="0062109F" w:rsidRDefault="00B979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sz w:val="24"/>
          <w:szCs w:val="24"/>
        </w:rPr>
        <w:t>Ramy Kwalifikacji Europejskiego Obszaru Szkolnictwa Wyższego określają deskryptory dla cyklów kształcenia. Każdy deskryptor cyklu podaje ogólne określenie typowych oczekiwań w zakresie osiągnięć i umiejętności związanych z kwalifikacjami uzyskiwanymi w wyniku ukończenia danego cyklu kształcenia. Deskryptor pierwszego cyklu kształcenia (studiów pierwszego stopnia) określony przez Ramy Kwalifikacji Europejskiego Obszaru Szkolnictwa Wyższego uzgodnione przez ministrów właściwych do spraw szkolnictwa wyższego podczas spotkania w Bergen w maju 2005 r. w ramach Procesu Bolońskiego odpowiada efektom uczenia się dla 6. poziomu Europejskich Ram Kwalifikacji. W związku z powyższym, w kontekście ustawowych uprawnień szkoły wyższej, kandydat na studia I</w:t>
      </w:r>
      <w:r>
        <w:rPr>
          <w:rFonts w:ascii="Times New Roman" w:hAnsi="Times New Roman" w:cs="Times New Roman"/>
          <w:sz w:val="24"/>
          <w:szCs w:val="24"/>
        </w:rPr>
        <w:t xml:space="preserve"> stopnia na kier</w:t>
      </w:r>
      <w:r w:rsidR="006A1DB2">
        <w:rPr>
          <w:rFonts w:ascii="Times New Roman" w:hAnsi="Times New Roman" w:cs="Times New Roman"/>
          <w:sz w:val="24"/>
          <w:szCs w:val="24"/>
        </w:rPr>
        <w:t>unku pedagogika</w:t>
      </w:r>
      <w:r w:rsidRPr="0062109F">
        <w:rPr>
          <w:rFonts w:ascii="Times New Roman" w:hAnsi="Times New Roman" w:cs="Times New Roman"/>
          <w:sz w:val="24"/>
          <w:szCs w:val="24"/>
        </w:rPr>
        <w:t xml:space="preserve"> o profilu praktycznym musi posiadać przygotowanie (kwalifikacje) umożliwiające przystąpienie do kształcenia służącego uzyskaniu efektów uczenia się właściw</w:t>
      </w:r>
      <w:r>
        <w:rPr>
          <w:rFonts w:ascii="Times New Roman" w:hAnsi="Times New Roman" w:cs="Times New Roman"/>
          <w:sz w:val="24"/>
          <w:szCs w:val="24"/>
        </w:rPr>
        <w:t>ych (określonych) dla 6</w:t>
      </w:r>
      <w:r w:rsidRPr="0062109F">
        <w:rPr>
          <w:rFonts w:ascii="Times New Roman" w:hAnsi="Times New Roman" w:cs="Times New Roman"/>
          <w:sz w:val="24"/>
          <w:szCs w:val="24"/>
        </w:rPr>
        <w:t xml:space="preserve"> poziomu Europejskich Ram Kwalifikacji. Potwierdzeniem urzędowym posiadania takiego przygotowania jest zdany egzamin dojrzałości (uzyskana matura).</w:t>
      </w:r>
    </w:p>
    <w:p w:rsidR="00B979D2" w:rsidRPr="0062109F" w:rsidRDefault="00B979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sz w:val="24"/>
          <w:szCs w:val="24"/>
        </w:rPr>
        <w:t>Nabór na studia I</w:t>
      </w:r>
      <w:r>
        <w:rPr>
          <w:rFonts w:ascii="Times New Roman" w:hAnsi="Times New Roman" w:cs="Times New Roman"/>
          <w:sz w:val="24"/>
          <w:szCs w:val="24"/>
        </w:rPr>
        <w:t xml:space="preserve"> stopnia na kierunku pedagogika</w:t>
      </w:r>
      <w:r w:rsidRPr="0062109F">
        <w:rPr>
          <w:rFonts w:ascii="Times New Roman" w:hAnsi="Times New Roman" w:cs="Times New Roman"/>
          <w:sz w:val="24"/>
          <w:szCs w:val="24"/>
        </w:rPr>
        <w:t xml:space="preserve"> o profilu praktycznym odbywa się na podstawie kolejności zgłoszeń. Rekrutacja rozpoczyna się 1 maja i trwa do 30 września roku kalendarzowego, w którym rozpoczyna się rok akademicki. Rektor może przedłużyć czas trwania rekrutacji. Do rejestracji kandydatów na studenta wykorzystywany jest System Internetowej Rejestracji Kandydatów, zwany IRK pod adresem: </w:t>
      </w:r>
      <w:hyperlink r:id="rId7" w:history="1">
        <w:r w:rsidR="00263AA7" w:rsidRPr="00403910">
          <w:rPr>
            <w:rStyle w:val="Hipercze"/>
            <w:rFonts w:ascii="Times New Roman" w:hAnsi="Times New Roman" w:cs="Times New Roman"/>
            <w:i/>
            <w:sz w:val="24"/>
            <w:szCs w:val="24"/>
            <w:highlight w:val="yellow"/>
          </w:rPr>
          <w:t>https://irk.amisns.edu.pl</w:t>
        </w:r>
      </w:hyperlink>
      <w:r w:rsidR="00263A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09F">
        <w:rPr>
          <w:rFonts w:ascii="Times New Roman" w:hAnsi="Times New Roman" w:cs="Times New Roman"/>
          <w:sz w:val="24"/>
          <w:szCs w:val="24"/>
        </w:rPr>
        <w:t xml:space="preserve">Kandydaci ubiegający się na pierwszy rok studiów zobowiązani są do dokonania rejestracji w systemie oraz spełnienia wszystkich warunków określonych dla jej potwierdzenia. Kandydat na studia zobowiązany jest do osobistego złożenia kompletu dokumentów w terminie 7 dni od momentu rejestracji, wraz z udokumentowaną na dzień złożenia dokumentów opłatą wpisowego na konto uczelni. Kandydat na studia przy złożeniu dokumentów zobowiązany jest do zapoznania się z treścią umowy o naukę. Ponadto Kandydat na </w:t>
      </w:r>
      <w:r w:rsidRPr="0062109F">
        <w:rPr>
          <w:rFonts w:ascii="Times New Roman" w:hAnsi="Times New Roman" w:cs="Times New Roman"/>
          <w:sz w:val="24"/>
          <w:szCs w:val="24"/>
        </w:rPr>
        <w:lastRenderedPageBreak/>
        <w:t xml:space="preserve">studia zobowiązany jest do zapoznania się z treścią Statutu Uczelni i Regulaminem studiów a następnie podpisania oświadczenia o zapoznaniu się z ich treścią. </w:t>
      </w:r>
    </w:p>
    <w:p w:rsidR="00B979D2" w:rsidRDefault="00B979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sz w:val="24"/>
          <w:szCs w:val="24"/>
        </w:rPr>
        <w:t xml:space="preserve">Kandydat w celu przyjęcia na kierunek studiów </w:t>
      </w:r>
      <w:r w:rsidR="00D20DD2">
        <w:rPr>
          <w:rFonts w:ascii="Times New Roman" w:hAnsi="Times New Roman" w:cs="Times New Roman"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09F">
        <w:rPr>
          <w:rFonts w:ascii="Times New Roman" w:hAnsi="Times New Roman" w:cs="Times New Roman"/>
          <w:sz w:val="24"/>
          <w:szCs w:val="24"/>
        </w:rPr>
        <w:t xml:space="preserve">ma obowiązek złożyć, w terminie 7 dni od momentu rejestracji, następujące dokumenty: własnoręcznie podpisanie podanie o przyjęcie na studia; świadectwo dojrzałości (oryginał, odpis lub duplikat); 2 fotografie, kserokopię dowodu osobistego. </w:t>
      </w:r>
    </w:p>
    <w:p w:rsidR="00D20DD2" w:rsidRDefault="00D20D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DD2" w:rsidRPr="00034CF8" w:rsidRDefault="00D20DD2" w:rsidP="00D20DD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34CF8">
        <w:rPr>
          <w:rFonts w:ascii="Times New Roman" w:hAnsi="Times New Roman" w:cs="Times New Roman"/>
          <w:b/>
          <w:sz w:val="28"/>
          <w:szCs w:val="24"/>
        </w:rPr>
        <w:t>2. Wymiar, zasady i forma odbywania praktyk zawodowych oraz liczba punktów ECTS jaką student musi uzyskać w ramach praktyk</w:t>
      </w:r>
    </w:p>
    <w:p w:rsidR="00B979D2" w:rsidRPr="00D97FCA" w:rsidRDefault="00D20DD2" w:rsidP="00D97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D2">
        <w:rPr>
          <w:rFonts w:ascii="Times New Roman" w:hAnsi="Times New Roman" w:cs="Times New Roman"/>
          <w:sz w:val="24"/>
          <w:szCs w:val="24"/>
        </w:rPr>
        <w:t xml:space="preserve">Głównym celem praktyki zawodowej w module I </w:t>
      </w:r>
      <w:proofErr w:type="spellStart"/>
      <w:r w:rsidRPr="00D20D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DD2">
        <w:rPr>
          <w:rFonts w:ascii="Times New Roman" w:hAnsi="Times New Roman" w:cs="Times New Roman"/>
          <w:sz w:val="24"/>
          <w:szCs w:val="24"/>
        </w:rPr>
        <w:t xml:space="preserve"> II jest wykorzystanie w praktyce wiedzy zdobytej w toku studiów na kierunku pedagogika oraz jej uzupełnienie o treści dotyczące  funkcjonowania podmiotu wskazanego jako pożądane miejsce praktyki. Celem praktyki jest również włączenie się praktykanta w proces funkcjonowania danej jednostki organizacyjnej oraz doskonalenie umiejętności praktycznych i poszerzanie kompetencji zawodowych</w:t>
      </w:r>
    </w:p>
    <w:p w:rsidR="00445A82" w:rsidRDefault="00445A82" w:rsidP="00B979D2">
      <w:pPr>
        <w:pStyle w:val="Tekstpodstawowy"/>
        <w:spacing w:line="360" w:lineRule="auto"/>
        <w:jc w:val="both"/>
        <w:rPr>
          <w:sz w:val="24"/>
        </w:rPr>
      </w:pPr>
    </w:p>
    <w:p w:rsidR="00445A82" w:rsidRDefault="00445A82" w:rsidP="00445A8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34CF8">
        <w:rPr>
          <w:rFonts w:ascii="Times New Roman" w:hAnsi="Times New Roman" w:cs="Times New Roman"/>
          <w:b/>
          <w:sz w:val="24"/>
        </w:rPr>
        <w:t>2.2</w:t>
      </w:r>
      <w:r>
        <w:rPr>
          <w:rFonts w:ascii="Times New Roman" w:hAnsi="Times New Roman" w:cs="Times New Roman"/>
          <w:b/>
          <w:sz w:val="24"/>
        </w:rPr>
        <w:t>.</w:t>
      </w:r>
      <w:r w:rsidRPr="00034CF8">
        <w:rPr>
          <w:rFonts w:ascii="Times New Roman" w:hAnsi="Times New Roman" w:cs="Times New Roman"/>
          <w:b/>
          <w:sz w:val="24"/>
        </w:rPr>
        <w:t xml:space="preserve"> Wymiar praktyki:</w:t>
      </w:r>
      <w:r>
        <w:rPr>
          <w:rFonts w:ascii="Times New Roman" w:hAnsi="Times New Roman" w:cs="Times New Roman"/>
          <w:b/>
          <w:sz w:val="24"/>
        </w:rPr>
        <w:t xml:space="preserve"> 6 miesięcy (600 godzin): semestr </w:t>
      </w:r>
      <w:r w:rsidRPr="0062109F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 xml:space="preserve"> 3 miesiące (300godzin) i semestr VI 3 miesiące (300 godzin).</w:t>
      </w:r>
    </w:p>
    <w:p w:rsidR="00445A82" w:rsidRDefault="00445A82" w:rsidP="00445A8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45A82" w:rsidRDefault="00445A82" w:rsidP="00445A82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2.3. Liczba punktów uzyskiwanych w ramach praktyki zawodowej: 24 pkt. </w:t>
      </w:r>
      <w:r w:rsidRPr="008515CA">
        <w:rPr>
          <w:rFonts w:ascii="Times New Roman" w:hAnsi="Times New Roman" w:cs="Times New Roman"/>
          <w:b/>
          <w:sz w:val="24"/>
        </w:rPr>
        <w:t>ECTS</w:t>
      </w:r>
      <w:r>
        <w:rPr>
          <w:rFonts w:ascii="Times New Roman" w:hAnsi="Times New Roman" w:cs="Times New Roman"/>
          <w:b/>
          <w:sz w:val="24"/>
        </w:rPr>
        <w:t xml:space="preserve"> (12  ECTS sem. V i 12</w:t>
      </w:r>
      <w:r w:rsidRPr="008515CA">
        <w:rPr>
          <w:rFonts w:ascii="Times New Roman" w:hAnsi="Times New Roman" w:cs="Times New Roman"/>
          <w:b/>
          <w:sz w:val="24"/>
        </w:rPr>
        <w:t xml:space="preserve">  ECTS sem. V</w:t>
      </w:r>
      <w:r>
        <w:rPr>
          <w:rFonts w:ascii="Times New Roman" w:hAnsi="Times New Roman" w:cs="Times New Roman"/>
          <w:b/>
          <w:sz w:val="24"/>
        </w:rPr>
        <w:t>I</w:t>
      </w:r>
      <w:r w:rsidRPr="008515CA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</w:t>
      </w:r>
    </w:p>
    <w:p w:rsidR="00445A82" w:rsidRDefault="00445A82" w:rsidP="00445A8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45A82" w:rsidRPr="00034CF8" w:rsidRDefault="00445A82" w:rsidP="00445A82">
      <w:pPr>
        <w:tabs>
          <w:tab w:val="left" w:pos="4760"/>
        </w:tabs>
        <w:spacing w:line="360" w:lineRule="auto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2.4.</w:t>
      </w:r>
      <w:r w:rsidRPr="00034CF8">
        <w:rPr>
          <w:rFonts w:ascii="Times New Roman" w:eastAsia="Cambria" w:hAnsi="Times New Roman" w:cs="Times New Roman"/>
          <w:b/>
          <w:sz w:val="24"/>
        </w:rPr>
        <w:t>Zasady  odbywania  praktyki</w:t>
      </w:r>
    </w:p>
    <w:p w:rsidR="00445A82" w:rsidRPr="00623C36" w:rsidRDefault="00445A82" w:rsidP="00BD6A9B">
      <w:pPr>
        <w:tabs>
          <w:tab w:val="left" w:pos="0"/>
        </w:tabs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</w:rPr>
        <w:tab/>
      </w:r>
      <w:r w:rsidRPr="00E8604D">
        <w:rPr>
          <w:rFonts w:ascii="Times New Roman" w:eastAsia="Cambria" w:hAnsi="Times New Roman" w:cs="Times New Roman"/>
          <w:sz w:val="24"/>
          <w:szCs w:val="24"/>
        </w:rPr>
        <w:t>Praktyka  z</w:t>
      </w:r>
      <w:r>
        <w:rPr>
          <w:rFonts w:ascii="Times New Roman" w:eastAsia="Cambria" w:hAnsi="Times New Roman" w:cs="Times New Roman"/>
          <w:sz w:val="24"/>
          <w:szCs w:val="24"/>
        </w:rPr>
        <w:t xml:space="preserve">awodowa odbywa się na 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V </w:t>
      </w:r>
      <w:r>
        <w:rPr>
          <w:rFonts w:ascii="Times New Roman" w:eastAsia="Cambria" w:hAnsi="Times New Roman" w:cs="Times New Roman"/>
          <w:sz w:val="24"/>
          <w:szCs w:val="24"/>
        </w:rPr>
        <w:t xml:space="preserve">i VI </w:t>
      </w:r>
      <w:r w:rsidRPr="00E8604D">
        <w:rPr>
          <w:rFonts w:ascii="Times New Roman" w:eastAsia="Cambria" w:hAnsi="Times New Roman" w:cs="Times New Roman"/>
          <w:sz w:val="24"/>
          <w:szCs w:val="24"/>
        </w:rPr>
        <w:t>semestrze</w:t>
      </w:r>
      <w:r>
        <w:rPr>
          <w:rFonts w:ascii="Times New Roman" w:eastAsia="Cambria" w:hAnsi="Times New Roman" w:cs="Times New Roman"/>
          <w:sz w:val="24"/>
          <w:szCs w:val="24"/>
        </w:rPr>
        <w:t xml:space="preserve"> w module I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II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. Spotkanie organizacyjne planowane jest </w:t>
      </w:r>
      <w:r w:rsidR="00BD6A9B">
        <w:rPr>
          <w:rFonts w:ascii="Times New Roman" w:eastAsia="Cambria" w:hAnsi="Times New Roman" w:cs="Times New Roman"/>
          <w:sz w:val="24"/>
          <w:szCs w:val="24"/>
        </w:rPr>
        <w:t xml:space="preserve">na początku semestru, </w:t>
      </w:r>
      <w:r w:rsidR="000D134A">
        <w:rPr>
          <w:rFonts w:ascii="Times New Roman" w:eastAsia="Cambria" w:hAnsi="Times New Roman" w:cs="Times New Roman"/>
          <w:sz w:val="24"/>
          <w:szCs w:val="24"/>
        </w:rPr>
        <w:br/>
      </w:r>
      <w:r w:rsidR="00BD6A9B">
        <w:rPr>
          <w:rFonts w:ascii="Times New Roman" w:eastAsia="Cambria" w:hAnsi="Times New Roman" w:cs="Times New Roman"/>
          <w:sz w:val="24"/>
          <w:szCs w:val="24"/>
        </w:rPr>
        <w:t>w którym realizowana jest praktyka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. Obowiązki studenta w zakresie odbywania praktyk, opiekuna praktykanta w danej </w:t>
      </w:r>
      <w:r w:rsidR="00BD6A9B">
        <w:rPr>
          <w:rFonts w:ascii="Times New Roman" w:eastAsia="Cambria" w:hAnsi="Times New Roman" w:cs="Times New Roman"/>
          <w:sz w:val="24"/>
          <w:szCs w:val="24"/>
        </w:rPr>
        <w:t>instytucji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 i koordynatora </w:t>
      </w:r>
      <w:r w:rsidRPr="00E8604D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praktyk z ramienia </w:t>
      </w:r>
      <w:proofErr w:type="spellStart"/>
      <w:r w:rsidR="00403910" w:rsidRPr="00403910">
        <w:rPr>
          <w:rFonts w:ascii="Times New Roman" w:eastAsia="Cambria" w:hAnsi="Times New Roman" w:cs="Times New Roman"/>
          <w:sz w:val="24"/>
          <w:szCs w:val="24"/>
          <w:highlight w:val="yellow"/>
        </w:rPr>
        <w:t>AMiSNS</w:t>
      </w:r>
      <w:proofErr w:type="spellEnd"/>
      <w:r w:rsidR="0040391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oraz szczegółowy przebieg praktyk regulują regulamin praktyk, </w:t>
      </w:r>
      <w:r>
        <w:rPr>
          <w:rFonts w:ascii="Times New Roman" w:eastAsia="Cambria" w:hAnsi="Times New Roman" w:cs="Times New Roman"/>
          <w:sz w:val="24"/>
          <w:szCs w:val="24"/>
        </w:rPr>
        <w:t>sylabus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 oraz instrukcje określone w dzienniku praktyk. Ostatecznego zaliczenia praktyk na ocenę i wstawienia oceny do USOS dokonuje koordynator praktyk</w:t>
      </w:r>
      <w:r w:rsidR="0040391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03910" w:rsidRPr="00403910">
        <w:rPr>
          <w:rFonts w:ascii="Times New Roman" w:eastAsia="Cambria" w:hAnsi="Times New Roman" w:cs="Times New Roman"/>
          <w:sz w:val="24"/>
          <w:szCs w:val="24"/>
          <w:highlight w:val="yellow"/>
        </w:rPr>
        <w:t>z ramienia uczelni</w:t>
      </w:r>
      <w:r w:rsidRPr="00403910">
        <w:rPr>
          <w:rFonts w:ascii="Times New Roman" w:eastAsia="Cambria" w:hAnsi="Times New Roman" w:cs="Times New Roman"/>
          <w:sz w:val="24"/>
          <w:szCs w:val="24"/>
          <w:highlight w:val="yellow"/>
        </w:rPr>
        <w:t>.</w:t>
      </w:r>
    </w:p>
    <w:p w:rsidR="00BD6A9B" w:rsidRPr="00BD6A9B" w:rsidRDefault="00BD6A9B" w:rsidP="00BD6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Praktyki zawodowe studenci muszą odbywać w instytucjach o profilu zgodnym z charakterem studiów i specyfiką grupy zajęć do wyboru</w:t>
      </w:r>
      <w:r>
        <w:rPr>
          <w:rFonts w:ascii="Times New Roman" w:hAnsi="Times New Roman" w:cs="Times New Roman"/>
          <w:sz w:val="24"/>
          <w:szCs w:val="24"/>
        </w:rPr>
        <w:t xml:space="preserve"> wybraną przez studenta</w:t>
      </w:r>
      <w:r w:rsidRPr="00BD6A9B">
        <w:rPr>
          <w:rFonts w:ascii="Times New Roman" w:hAnsi="Times New Roman" w:cs="Times New Roman"/>
          <w:sz w:val="24"/>
          <w:szCs w:val="24"/>
        </w:rPr>
        <w:t>. Praktyki mogą być odbywane odpowiednio w:</w:t>
      </w:r>
    </w:p>
    <w:p w:rsidR="00BD6A9B" w:rsidRP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instytucjach publicznych,</w:t>
      </w:r>
    </w:p>
    <w:p w:rsidR="00BD6A9B" w:rsidRP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instytucjach naukowo-badawczych,</w:t>
      </w:r>
    </w:p>
    <w:p w:rsidR="00BD6A9B" w:rsidRP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instytucjach oświatowych,</w:t>
      </w:r>
    </w:p>
    <w:p w:rsid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placówkach kultury,</w:t>
      </w:r>
    </w:p>
    <w:p w:rsidR="00403910" w:rsidRPr="00403910" w:rsidRDefault="00403910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3910">
        <w:rPr>
          <w:rFonts w:ascii="Times New Roman" w:hAnsi="Times New Roman" w:cs="Times New Roman"/>
          <w:sz w:val="24"/>
          <w:szCs w:val="24"/>
          <w:highlight w:val="yellow"/>
        </w:rPr>
        <w:t xml:space="preserve">instytucjach i placówkach edukacyjnych, opiekuńczo-wychowawczych i resocjalizacyjnych </w:t>
      </w:r>
    </w:p>
    <w:p w:rsidR="00BD6A9B" w:rsidRP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w innego rodzaju instytucjach i zakładach pracy, pozwalających na realizację celów praktyki</w:t>
      </w:r>
      <w:r w:rsidR="00BA2353">
        <w:rPr>
          <w:rFonts w:ascii="Times New Roman" w:hAnsi="Times New Roman" w:cs="Times New Roman"/>
          <w:sz w:val="24"/>
          <w:szCs w:val="24"/>
        </w:rPr>
        <w:t xml:space="preserve"> </w:t>
      </w:r>
      <w:r w:rsidR="00BA2353" w:rsidRPr="00BA2353">
        <w:rPr>
          <w:rFonts w:ascii="Times New Roman" w:hAnsi="Times New Roman" w:cs="Times New Roman"/>
          <w:sz w:val="24"/>
          <w:szCs w:val="24"/>
          <w:highlight w:val="yellow"/>
        </w:rPr>
        <w:t>i przypisanych im efektów uczenia się</w:t>
      </w:r>
      <w:r w:rsidRPr="00BA235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w ramach zorganizowanej przez uczelnię działalności pozwalającej osiągnąć cele praktyki.</w:t>
      </w:r>
    </w:p>
    <w:p w:rsidR="00BD6A9B" w:rsidRDefault="00BD6A9B" w:rsidP="00BD6A9B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BD6A9B" w:rsidRPr="00BD6A9B" w:rsidRDefault="00BD6A9B" w:rsidP="00BD6A9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D6A9B">
        <w:rPr>
          <w:rFonts w:ascii="Times New Roman" w:hAnsi="Times New Roman" w:cs="Times New Roman"/>
          <w:b/>
          <w:sz w:val="24"/>
        </w:rPr>
        <w:t>2.5. Formy realizacji</w:t>
      </w:r>
    </w:p>
    <w:p w:rsidR="00BD6A9B" w:rsidRDefault="007B7297" w:rsidP="00BD6A9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Formy realizacji praktyk u</w:t>
      </w:r>
      <w:r w:rsidR="00BD6A9B" w:rsidRPr="0062109F">
        <w:rPr>
          <w:rFonts w:ascii="Times New Roman" w:hAnsi="Times New Roman" w:cs="Times New Roman"/>
          <w:sz w:val="24"/>
        </w:rPr>
        <w:t>warunko</w:t>
      </w:r>
      <w:r w:rsidR="00BD6A9B">
        <w:rPr>
          <w:rFonts w:ascii="Times New Roman" w:hAnsi="Times New Roman" w:cs="Times New Roman"/>
          <w:sz w:val="24"/>
        </w:rPr>
        <w:t>wane są wyborem przez studenta instytucji</w:t>
      </w:r>
      <w:r w:rsidR="00BD6A9B" w:rsidRPr="0062109F">
        <w:rPr>
          <w:rFonts w:ascii="Times New Roman" w:hAnsi="Times New Roman" w:cs="Times New Roman"/>
          <w:sz w:val="24"/>
        </w:rPr>
        <w:t xml:space="preserve"> stanowiącej miejsce odbywania praktyki zawodowej oraz rodzajem stanowiska i treścią zadań powierzonych praktykantowi. </w:t>
      </w:r>
    </w:p>
    <w:p w:rsidR="002446D2" w:rsidRDefault="002446D2" w:rsidP="00BD6A9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Praktyka zawodowa winna uwzględniać </w:t>
      </w:r>
    </w:p>
    <w:p w:rsidR="006D5D6E" w:rsidRDefault="002446D2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 xml:space="preserve">zapoznanie praktykanta z zasadami BHP, </w:t>
      </w:r>
    </w:p>
    <w:p w:rsidR="006D5D6E" w:rsidRPr="006D5D6E" w:rsidRDefault="006D5D6E" w:rsidP="006D5D6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praktykanta</w:t>
      </w:r>
      <w:r w:rsidRPr="002760F1">
        <w:rPr>
          <w:rFonts w:ascii="Times New Roman" w:hAnsi="Times New Roman" w:cs="Times New Roman"/>
          <w:sz w:val="24"/>
          <w:szCs w:val="24"/>
        </w:rPr>
        <w:t xml:space="preserve"> się ze specyfiką pracy placówki</w:t>
      </w:r>
      <w:r w:rsidR="00C95498">
        <w:rPr>
          <w:rFonts w:ascii="Times New Roman" w:hAnsi="Times New Roman" w:cs="Times New Roman"/>
          <w:sz w:val="24"/>
          <w:szCs w:val="24"/>
        </w:rPr>
        <w:t>/organizacji</w:t>
      </w:r>
      <w:r w:rsidRPr="002760F1">
        <w:rPr>
          <w:rFonts w:ascii="Times New Roman" w:hAnsi="Times New Roman" w:cs="Times New Roman"/>
          <w:sz w:val="24"/>
          <w:szCs w:val="24"/>
        </w:rPr>
        <w:t>, w której odbywana jest praktyka</w:t>
      </w:r>
    </w:p>
    <w:p w:rsidR="002446D2" w:rsidRPr="00B53F34" w:rsidRDefault="006D5D6E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ze </w:t>
      </w:r>
      <w:r w:rsidR="002446D2" w:rsidRPr="00B53F34">
        <w:rPr>
          <w:rFonts w:ascii="Times New Roman" w:hAnsi="Times New Roman" w:cs="Times New Roman"/>
          <w:sz w:val="24"/>
          <w:szCs w:val="24"/>
        </w:rPr>
        <w:t xml:space="preserve">specyfiką zadań </w:t>
      </w:r>
      <w:r w:rsidR="002446D2">
        <w:rPr>
          <w:rFonts w:ascii="Times New Roman" w:hAnsi="Times New Roman" w:cs="Times New Roman"/>
          <w:sz w:val="24"/>
          <w:szCs w:val="24"/>
        </w:rPr>
        <w:t>realizowanych</w:t>
      </w:r>
      <w:r w:rsidR="002446D2" w:rsidRPr="00B53F34">
        <w:rPr>
          <w:rFonts w:ascii="Times New Roman" w:hAnsi="Times New Roman" w:cs="Times New Roman"/>
          <w:sz w:val="24"/>
          <w:szCs w:val="24"/>
        </w:rPr>
        <w:t xml:space="preserve">  w </w:t>
      </w:r>
      <w:r>
        <w:rPr>
          <w:rFonts w:ascii="Times New Roman" w:hAnsi="Times New Roman" w:cs="Times New Roman"/>
          <w:sz w:val="24"/>
          <w:szCs w:val="24"/>
        </w:rPr>
        <w:t>instytucji/organizacji</w:t>
      </w:r>
      <w:r w:rsidR="00C95498">
        <w:rPr>
          <w:rFonts w:ascii="Times New Roman" w:hAnsi="Times New Roman" w:cs="Times New Roman"/>
          <w:sz w:val="24"/>
          <w:szCs w:val="24"/>
        </w:rPr>
        <w:t>, na różnych stanowiskach</w:t>
      </w:r>
      <w:r w:rsidR="002446D2" w:rsidRPr="00B53F34">
        <w:rPr>
          <w:rFonts w:ascii="Times New Roman" w:hAnsi="Times New Roman" w:cs="Times New Roman"/>
          <w:sz w:val="24"/>
          <w:szCs w:val="24"/>
        </w:rPr>
        <w:t>;</w:t>
      </w:r>
    </w:p>
    <w:p w:rsidR="002446D2" w:rsidRDefault="002446D2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zapoznanie praktykanta ze stanowiskiem pracy i zapewnienie odpowiednich sprzętów oraz informacji niezbędnych do odbywania praktyki;</w:t>
      </w:r>
    </w:p>
    <w:p w:rsidR="006D5D6E" w:rsidRPr="006D5D6E" w:rsidRDefault="006D5D6E" w:rsidP="006D5D6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obserwacji działań realizowanych w ramach obowiązków zawodowych przez osoby, których funkcje </w:t>
      </w:r>
      <w:r w:rsidR="009B65F9">
        <w:rPr>
          <w:rFonts w:ascii="Times New Roman" w:hAnsi="Times New Roman" w:cs="Times New Roman"/>
          <w:sz w:val="24"/>
          <w:szCs w:val="24"/>
        </w:rPr>
        <w:t>są tożsame z zakresem praktyki realizowanej przez praktykanta;</w:t>
      </w:r>
    </w:p>
    <w:p w:rsidR="002446D2" w:rsidRPr="00B53F34" w:rsidRDefault="009B65F9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samodzielną realizację</w:t>
      </w:r>
      <w:r w:rsidR="002446D2" w:rsidRPr="00B53F34">
        <w:rPr>
          <w:rFonts w:ascii="Times New Roman" w:hAnsi="Times New Roman" w:cs="Times New Roman"/>
          <w:sz w:val="24"/>
          <w:szCs w:val="24"/>
        </w:rPr>
        <w:t xml:space="preserve"> zadań i funkcji zgodnych </w:t>
      </w:r>
      <w:r w:rsidR="00C95498">
        <w:rPr>
          <w:rFonts w:ascii="Times New Roman" w:hAnsi="Times New Roman" w:cs="Times New Roman"/>
          <w:sz w:val="24"/>
          <w:szCs w:val="24"/>
        </w:rPr>
        <w:t>ze specyfiką praktyki</w:t>
      </w:r>
      <w:r w:rsidR="002446D2" w:rsidRPr="00B53F34">
        <w:rPr>
          <w:rFonts w:ascii="Times New Roman" w:hAnsi="Times New Roman" w:cs="Times New Roman"/>
          <w:sz w:val="24"/>
          <w:szCs w:val="24"/>
        </w:rPr>
        <w:t>;</w:t>
      </w:r>
    </w:p>
    <w:p w:rsidR="009B65F9" w:rsidRDefault="00C95498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uczestnictwa w spotkaniach i zebraniach organizowanych w instytucji/organizacji </w:t>
      </w:r>
    </w:p>
    <w:p w:rsidR="002446D2" w:rsidRPr="0062109F" w:rsidRDefault="00C95498" w:rsidP="00C9549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pełnienie samodzielnych ról wynikających ze specyfiki praktyki</w:t>
      </w:r>
    </w:p>
    <w:p w:rsidR="00445A82" w:rsidRDefault="00445A82" w:rsidP="00BD6A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134A" w:rsidRPr="00034CF8" w:rsidRDefault="000D134A" w:rsidP="000D13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34CF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3. Efekty uczenia się </w:t>
      </w:r>
    </w:p>
    <w:p w:rsidR="000D134A" w:rsidRPr="000D134A" w:rsidRDefault="000D134A" w:rsidP="000D13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4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34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Informacje ogólne</w:t>
      </w:r>
    </w:p>
    <w:p w:rsidR="000D134A" w:rsidRPr="001B186D" w:rsidRDefault="000D134A" w:rsidP="000D134A">
      <w:pPr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 uczenia się zdefiniowano w odniesieniu do charakterystyki uniwersalnej i charakterystyki drugiego stopnia efektów uczenia się dla kwalifikacji na poziomie 6 Polskiej Ramy Kwalifikacji. Odnoszą się one do dziedziny nauk społecznych i dyscypliny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pedagogika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 Efekty uczenia się zdefiniowano w sposób możliwe ogólny, co pozwoli na bardziej elastycznie dostosowywanie programu studiów do oczekiwań interesariuszy.</w:t>
      </w:r>
    </w:p>
    <w:p w:rsidR="000D134A" w:rsidRPr="001A3FFA" w:rsidRDefault="000D134A" w:rsidP="000D134A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Realizowane przedmioty pozwalają zrealizować wszystkie wymagane efekty określone w Rozporządzeniu z dnia 14 listopada 2018 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sprawie charakterystyk drugiego stopnia efektów uczenia się dla kwalifikacji na poziomach 6-8 Polskiej Ramy Kwalifikacji, </w:t>
      </w:r>
      <w:r w:rsidR="00D922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Dz.U</w:t>
      </w:r>
      <w:proofErr w:type="spellEnd"/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z 2018 </w:t>
      </w:r>
      <w:proofErr w:type="spellStart"/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poz. 2218 ze zm.</w:t>
      </w:r>
      <w:r w:rsidR="00D922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E30B35" w:rsidRDefault="00E30B35" w:rsidP="00E30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B7E">
        <w:rPr>
          <w:rFonts w:ascii="Times New Roman" w:hAnsi="Times New Roman" w:cs="Times New Roman"/>
          <w:b/>
          <w:sz w:val="24"/>
          <w:szCs w:val="24"/>
        </w:rPr>
        <w:t>3.2. Kwalifikacje absolwentów studiów I stopnia</w:t>
      </w:r>
    </w:p>
    <w:p w:rsidR="00E30B35" w:rsidRPr="004E4027" w:rsidRDefault="00E30B35" w:rsidP="00E3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027">
        <w:rPr>
          <w:rFonts w:ascii="Times New Roman" w:hAnsi="Times New Roman" w:cs="Times New Roman"/>
          <w:sz w:val="24"/>
          <w:szCs w:val="24"/>
        </w:rPr>
        <w:t xml:space="preserve">Program zapewnia zdobycie podstawowej wiedzy, umiejętności praktycznych i kompetencji społecznych w dziedzinie nauk społecznych z ukierunkowaniem na dyscyplinę </w:t>
      </w:r>
      <w:r>
        <w:rPr>
          <w:rFonts w:ascii="Times New Roman" w:hAnsi="Times New Roman" w:cs="Times New Roman"/>
          <w:sz w:val="24"/>
          <w:szCs w:val="24"/>
        </w:rPr>
        <w:t>pedagogika</w:t>
      </w:r>
      <w:r w:rsidRPr="004E4027">
        <w:rPr>
          <w:rFonts w:ascii="Times New Roman" w:hAnsi="Times New Roman" w:cs="Times New Roman"/>
          <w:sz w:val="24"/>
          <w:szCs w:val="24"/>
        </w:rPr>
        <w:t xml:space="preserve"> z odniesieniem do zajęć prezentujących inne dyscypliny, co jest niezbędnym warunkiem kompletnego i holistycznego kształcenia na kierunku </w:t>
      </w:r>
      <w:r>
        <w:rPr>
          <w:rFonts w:ascii="Times New Roman" w:hAnsi="Times New Roman" w:cs="Times New Roman"/>
          <w:sz w:val="24"/>
          <w:szCs w:val="24"/>
        </w:rPr>
        <w:t>pedagogika</w:t>
      </w:r>
      <w:r w:rsidRPr="004E4027">
        <w:rPr>
          <w:rFonts w:ascii="Times New Roman" w:hAnsi="Times New Roman" w:cs="Times New Roman"/>
          <w:sz w:val="24"/>
          <w:szCs w:val="24"/>
        </w:rPr>
        <w:t xml:space="preserve"> i uwarunkowane jest oczekiwaniami pracodawców, studentów i absolwentów. (np. zajęcia z</w:t>
      </w:r>
      <w:r>
        <w:rPr>
          <w:rFonts w:ascii="Times New Roman" w:hAnsi="Times New Roman" w:cs="Times New Roman"/>
          <w:sz w:val="24"/>
          <w:szCs w:val="24"/>
        </w:rPr>
        <w:t xml:space="preserve"> podstaw psychologii, psychologii rozwojowej, psychologii społecznej, socjologii, socjologii wychowania</w:t>
      </w:r>
      <w:r w:rsidRPr="004E4027">
        <w:rPr>
          <w:rFonts w:ascii="Times New Roman" w:hAnsi="Times New Roman" w:cs="Times New Roman"/>
          <w:sz w:val="24"/>
          <w:szCs w:val="24"/>
        </w:rPr>
        <w:t>). Absolwent potrafi uzupełniać i doskonalić nabytą wiedzę i umiejętności oraz inspirować i organizować proces uczenia się w sposób samodzielny. Kwalifikacje absolwe</w:t>
      </w:r>
      <w:r w:rsidR="008D7C7E">
        <w:rPr>
          <w:rFonts w:ascii="Times New Roman" w:hAnsi="Times New Roman" w:cs="Times New Roman"/>
          <w:sz w:val="24"/>
          <w:szCs w:val="24"/>
        </w:rPr>
        <w:t>nta zdeterminowane są zajęciami</w:t>
      </w:r>
      <w:r w:rsidR="00E8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A7">
        <w:rPr>
          <w:rFonts w:ascii="Times New Roman" w:hAnsi="Times New Roman" w:cs="Times New Roman"/>
          <w:sz w:val="24"/>
          <w:szCs w:val="24"/>
        </w:rPr>
        <w:t>ogólnopedagogicznymi</w:t>
      </w:r>
      <w:proofErr w:type="spellEnd"/>
      <w:r w:rsidR="00E844A7">
        <w:rPr>
          <w:rFonts w:ascii="Times New Roman" w:hAnsi="Times New Roman" w:cs="Times New Roman"/>
          <w:sz w:val="24"/>
          <w:szCs w:val="24"/>
        </w:rPr>
        <w:t xml:space="preserve"> oraz grupami zajęć do wyboru w poszczególnych zakresach </w:t>
      </w:r>
      <w:r w:rsidRPr="004E4027">
        <w:rPr>
          <w:rFonts w:ascii="Times New Roman" w:hAnsi="Times New Roman" w:cs="Times New Roman"/>
          <w:sz w:val="24"/>
          <w:szCs w:val="24"/>
        </w:rPr>
        <w:t xml:space="preserve">stanowiącymi rdzeń kierunku </w:t>
      </w:r>
      <w:r w:rsidR="00E844A7">
        <w:rPr>
          <w:rFonts w:ascii="Times New Roman" w:hAnsi="Times New Roman" w:cs="Times New Roman"/>
          <w:sz w:val="24"/>
          <w:szCs w:val="24"/>
        </w:rPr>
        <w:t>pedagogika</w:t>
      </w:r>
      <w:r w:rsidRPr="004E4027">
        <w:rPr>
          <w:rFonts w:ascii="Times New Roman" w:hAnsi="Times New Roman" w:cs="Times New Roman"/>
          <w:sz w:val="24"/>
          <w:szCs w:val="24"/>
        </w:rPr>
        <w:t xml:space="preserve">, wokół których skoncentrowane jest nauczanie. </w:t>
      </w:r>
    </w:p>
    <w:p w:rsidR="00352D46" w:rsidRPr="004E4027" w:rsidRDefault="00E844A7" w:rsidP="00352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0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Absolwent studiów na kierunku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PEDAGOGIKA </w:t>
      </w:r>
      <w:r w:rsidRPr="004E4027">
        <w:rPr>
          <w:rFonts w:ascii="Times New Roman" w:hAnsi="Times New Roman" w:cs="Times New Roman"/>
          <w:sz w:val="24"/>
          <w:szCs w:val="24"/>
        </w:rPr>
        <w:t xml:space="preserve"> wykazuje się </w:t>
      </w:r>
      <w:r>
        <w:rPr>
          <w:rFonts w:ascii="Times New Roman" w:hAnsi="Times New Roman" w:cs="Times New Roman"/>
          <w:sz w:val="24"/>
          <w:szCs w:val="24"/>
        </w:rPr>
        <w:t xml:space="preserve">w zaawansowanym stopniu </w:t>
      </w:r>
      <w:r w:rsidRPr="004E4027">
        <w:rPr>
          <w:rFonts w:ascii="Times New Roman" w:hAnsi="Times New Roman" w:cs="Times New Roman"/>
          <w:sz w:val="24"/>
          <w:szCs w:val="24"/>
        </w:rPr>
        <w:t xml:space="preserve">wiedzą z dziedziny nauk społecznych w dyscyplinie </w:t>
      </w:r>
      <w:r>
        <w:rPr>
          <w:rFonts w:ascii="Times New Roman" w:hAnsi="Times New Roman" w:cs="Times New Roman"/>
          <w:sz w:val="24"/>
          <w:szCs w:val="24"/>
        </w:rPr>
        <w:t>pedagogika</w:t>
      </w:r>
      <w:r w:rsidRPr="004E4027">
        <w:rPr>
          <w:rFonts w:ascii="Times New Roman" w:hAnsi="Times New Roman" w:cs="Times New Roman"/>
          <w:sz w:val="24"/>
          <w:szCs w:val="24"/>
        </w:rPr>
        <w:t xml:space="preserve"> oraz podstawową wiedzą </w:t>
      </w:r>
      <w:r w:rsidR="0028581C">
        <w:rPr>
          <w:rFonts w:ascii="Times New Roman" w:hAnsi="Times New Roman" w:cs="Times New Roman"/>
          <w:sz w:val="24"/>
          <w:szCs w:val="24"/>
        </w:rPr>
        <w:t>ogólno humanistyczną a także wiedzą z zakresu psychologii i socjologii, tworzącą podbudowę dla rozumienia zjawisk i procesów społecznych oraz znaczenia różnych gałęzi nauk społecznych na procesy związane z funkcjonowaniem człowieka na różnych etapach życia i w różnych sferach jego działalności, p</w:t>
      </w:r>
      <w:r w:rsidR="0028581C" w:rsidRPr="004E4027">
        <w:rPr>
          <w:rFonts w:ascii="Times New Roman" w:hAnsi="Times New Roman" w:cs="Times New Roman"/>
          <w:sz w:val="24"/>
          <w:szCs w:val="24"/>
        </w:rPr>
        <w:t>osiada także umiejętność interpretowania oraz analizowania zjawisk i procesów społecznych, przy wykorzystaniu dorobku socjologii i psychologii społecznej, bezpośrednio związanych</w:t>
      </w:r>
      <w:r w:rsidR="0028581C">
        <w:rPr>
          <w:rFonts w:ascii="Times New Roman" w:hAnsi="Times New Roman" w:cs="Times New Roman"/>
          <w:sz w:val="24"/>
          <w:szCs w:val="24"/>
        </w:rPr>
        <w:t xml:space="preserve"> z działalnoś</w:t>
      </w:r>
      <w:r w:rsidR="00901C75">
        <w:rPr>
          <w:rFonts w:ascii="Times New Roman" w:hAnsi="Times New Roman" w:cs="Times New Roman"/>
          <w:sz w:val="24"/>
          <w:szCs w:val="24"/>
        </w:rPr>
        <w:t xml:space="preserve">cią pedagogiczną w różnych instytucjach. Posiada także umiejętności praktycznego wykorzystywania wiedzy z zakresu teorii wychowania, dydaktyki, diagnostyki edukacyjnej, biomedycznych podstaw wychowania, podstaw prawnych i organizacyjnych funkcjonowania różnych instytucji edukacyjnych </w:t>
      </w:r>
      <w:r w:rsidR="00352D46">
        <w:rPr>
          <w:rFonts w:ascii="Times New Roman" w:hAnsi="Times New Roman" w:cs="Times New Roman"/>
          <w:sz w:val="24"/>
          <w:szCs w:val="24"/>
        </w:rPr>
        <w:t xml:space="preserve">oświatowych, pedagogiki specjalnej a także patologii społecznych. </w:t>
      </w:r>
      <w:r w:rsidR="00352D46" w:rsidRPr="004E4027">
        <w:rPr>
          <w:rFonts w:ascii="Times New Roman" w:hAnsi="Times New Roman" w:cs="Times New Roman"/>
          <w:sz w:val="24"/>
          <w:szCs w:val="24"/>
        </w:rPr>
        <w:t xml:space="preserve">Ma świadomość profesjonalnych i społecznych zadań absolwenta studiów z dziedziny nauk społecznych, z uwzględnieniem zasad aksjologicznych i etyki pracy </w:t>
      </w:r>
      <w:r w:rsidR="00352D46">
        <w:rPr>
          <w:rFonts w:ascii="Times New Roman" w:hAnsi="Times New Roman" w:cs="Times New Roman"/>
          <w:sz w:val="24"/>
          <w:szCs w:val="24"/>
        </w:rPr>
        <w:t xml:space="preserve">pedagogicznej </w:t>
      </w:r>
      <w:r w:rsidR="00352D46" w:rsidRPr="004E4027">
        <w:rPr>
          <w:rFonts w:ascii="Times New Roman" w:hAnsi="Times New Roman" w:cs="Times New Roman"/>
          <w:sz w:val="24"/>
          <w:szCs w:val="24"/>
        </w:rPr>
        <w:t xml:space="preserve">oraz reguł komunikacji społecznej. Absolwent potrafi odpowiedzialnie pełnić role zawodowe, kultywować i upowszechniać  w życiu społecznym i zawodowym  wzory właściwego postępowania, uczestniczyć w promowaniu kultury projakościowej i etyki zawodowej. Cechuje go wrażliwość społeczna, odpowiedzialność za dziedzictwo kulturowe, chęć zaangażowania się w działania na rzecz dobra publicznego w poczuciu odpowiedzialności za </w:t>
      </w:r>
      <w:r w:rsidR="00185049">
        <w:rPr>
          <w:rFonts w:ascii="Times New Roman" w:hAnsi="Times New Roman" w:cs="Times New Roman"/>
          <w:sz w:val="24"/>
          <w:szCs w:val="24"/>
        </w:rPr>
        <w:t>dobro</w:t>
      </w:r>
      <w:r w:rsidR="00352D46" w:rsidRPr="004E4027">
        <w:rPr>
          <w:rFonts w:ascii="Times New Roman" w:hAnsi="Times New Roman" w:cs="Times New Roman"/>
          <w:sz w:val="24"/>
          <w:szCs w:val="24"/>
        </w:rPr>
        <w:t xml:space="preserve"> innych i interes publiczny.</w:t>
      </w:r>
      <w:r w:rsidR="004E7A80">
        <w:rPr>
          <w:rFonts w:ascii="Times New Roman" w:hAnsi="Times New Roman" w:cs="Times New Roman"/>
          <w:sz w:val="24"/>
          <w:szCs w:val="24"/>
        </w:rPr>
        <w:t xml:space="preserve"> </w:t>
      </w:r>
      <w:r w:rsidR="004E7A80" w:rsidRPr="004E4027">
        <w:rPr>
          <w:rFonts w:ascii="Times New Roman" w:hAnsi="Times New Roman" w:cs="Times New Roman"/>
          <w:sz w:val="24"/>
          <w:szCs w:val="24"/>
        </w:rPr>
        <w:t xml:space="preserve">Absolwent potrafi </w:t>
      </w:r>
      <w:r w:rsidR="004E7A80">
        <w:rPr>
          <w:rFonts w:ascii="Times New Roman" w:hAnsi="Times New Roman" w:cs="Times New Roman"/>
          <w:sz w:val="24"/>
          <w:szCs w:val="24"/>
        </w:rPr>
        <w:t>formułować i rozwiązywać złożone i nietypowe problemy oraz wykonywać zadania w warunkach nie w pełni przewidywalnych</w:t>
      </w:r>
      <w:r w:rsidR="004E7A80" w:rsidRPr="004E4027">
        <w:rPr>
          <w:rFonts w:ascii="Times New Roman" w:hAnsi="Times New Roman" w:cs="Times New Roman"/>
          <w:sz w:val="24"/>
          <w:szCs w:val="24"/>
        </w:rPr>
        <w:t>, posiada umiejętności komunikowania się z otoczeniem w miejscu pracy,</w:t>
      </w:r>
      <w:r w:rsidR="004E7A80">
        <w:rPr>
          <w:rFonts w:ascii="Times New Roman" w:hAnsi="Times New Roman" w:cs="Times New Roman"/>
          <w:sz w:val="24"/>
          <w:szCs w:val="24"/>
        </w:rPr>
        <w:t xml:space="preserve"> z użyciem specjalistycznej terminologii, brać udział w debacie – przedstawiać i oceniać różne opinie i stanowiska oraz dyskutować o nich, sprawnie</w:t>
      </w:r>
      <w:r w:rsidR="004E7A80" w:rsidRPr="004E4027">
        <w:rPr>
          <w:rFonts w:ascii="Times New Roman" w:hAnsi="Times New Roman" w:cs="Times New Roman"/>
          <w:sz w:val="24"/>
          <w:szCs w:val="24"/>
        </w:rPr>
        <w:t xml:space="preserve"> </w:t>
      </w:r>
      <w:r w:rsidR="004E7A80">
        <w:rPr>
          <w:rFonts w:ascii="Times New Roman" w:hAnsi="Times New Roman" w:cs="Times New Roman"/>
          <w:sz w:val="24"/>
          <w:szCs w:val="24"/>
        </w:rPr>
        <w:t>posługiwać</w:t>
      </w:r>
      <w:r w:rsidR="004E7A80" w:rsidRPr="004E4027">
        <w:rPr>
          <w:rFonts w:ascii="Times New Roman" w:hAnsi="Times New Roman" w:cs="Times New Roman"/>
          <w:sz w:val="24"/>
          <w:szCs w:val="24"/>
        </w:rPr>
        <w:t xml:space="preserve"> się dostępnymi</w:t>
      </w:r>
      <w:r w:rsidR="004E7A80">
        <w:rPr>
          <w:rFonts w:ascii="Times New Roman" w:hAnsi="Times New Roman" w:cs="Times New Roman"/>
          <w:sz w:val="24"/>
          <w:szCs w:val="24"/>
        </w:rPr>
        <w:t xml:space="preserve"> środkami informacji i aktywnie uczestniczyć</w:t>
      </w:r>
      <w:r w:rsidR="004E7A80" w:rsidRPr="004E4027">
        <w:rPr>
          <w:rFonts w:ascii="Times New Roman" w:hAnsi="Times New Roman" w:cs="Times New Roman"/>
          <w:sz w:val="24"/>
          <w:szCs w:val="24"/>
        </w:rPr>
        <w:t xml:space="preserve"> w pracy grupowej, potrafi planować własne uczenie się przez całe życie. Absolwent może kontynuować kształcenie na poziomie studiów II stopnia (magisterskie) na kierunkach i uczelniach wg zasad określanych przez uczelnie prowadzące te kierunki. Może również uczestniczyć w różnych formach kształcenia i doskonalenia zawodowego w ramach systemu LLL (Life Long Learning). Absolwent potrafi posługiwać się językiem obcym na poziomie B2 Europejskiego Systemu Opisu Kształcenia Językowego</w:t>
      </w:r>
    </w:p>
    <w:p w:rsidR="0028581C" w:rsidRDefault="00352D46" w:rsidP="00E84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kwalifikacje warunkują grupy zajęć do wyboru realizowane w toku studiów:</w:t>
      </w:r>
    </w:p>
    <w:p w:rsidR="00352D46" w:rsidRPr="004E7A80" w:rsidRDefault="00352D46" w:rsidP="004E7A80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zajęć do wyboru w zakresie </w:t>
      </w:r>
      <w:r w:rsidR="004E7A80">
        <w:rPr>
          <w:rFonts w:ascii="Times New Roman" w:hAnsi="Times New Roman" w:cs="Times New Roman"/>
          <w:b/>
          <w:i/>
          <w:sz w:val="24"/>
          <w:szCs w:val="24"/>
        </w:rPr>
        <w:t xml:space="preserve">pedagogika opiekuńczo-wychowawcza z opieką nad małym dzieckiem </w:t>
      </w:r>
    </w:p>
    <w:p w:rsidR="001504E8" w:rsidRDefault="001504E8" w:rsidP="00C035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Absolwent </w:t>
      </w:r>
      <w:r w:rsidR="006363CA" w:rsidRPr="001504E8">
        <w:rPr>
          <w:rFonts w:ascii="Times New Roman" w:hAnsi="Times New Roman" w:cs="Times New Roman"/>
          <w:sz w:val="24"/>
          <w:szCs w:val="24"/>
        </w:rPr>
        <w:t xml:space="preserve">posiada wiedzę, umiejętności </w:t>
      </w:r>
      <w:r w:rsidR="00D040E7">
        <w:rPr>
          <w:rFonts w:ascii="Times New Roman" w:hAnsi="Times New Roman" w:cs="Times New Roman"/>
          <w:sz w:val="24"/>
          <w:szCs w:val="24"/>
        </w:rPr>
        <w:t xml:space="preserve">praktyczne </w:t>
      </w:r>
      <w:r w:rsidR="006363CA" w:rsidRPr="001504E8">
        <w:rPr>
          <w:rFonts w:ascii="Times New Roman" w:hAnsi="Times New Roman" w:cs="Times New Roman"/>
          <w:sz w:val="24"/>
          <w:szCs w:val="24"/>
        </w:rPr>
        <w:t>i kompetencje społeczne w</w:t>
      </w:r>
      <w:r w:rsidR="00D64A87">
        <w:rPr>
          <w:rFonts w:ascii="Times New Roman" w:hAnsi="Times New Roman" w:cs="Times New Roman"/>
          <w:sz w:val="24"/>
          <w:szCs w:val="24"/>
        </w:rPr>
        <w:t xml:space="preserve"> zakresie opieki,</w:t>
      </w:r>
      <w:r w:rsidR="004E7A80" w:rsidRPr="001504E8">
        <w:rPr>
          <w:rFonts w:ascii="Times New Roman" w:hAnsi="Times New Roman" w:cs="Times New Roman"/>
          <w:sz w:val="24"/>
          <w:szCs w:val="24"/>
        </w:rPr>
        <w:t xml:space="preserve"> wychowania</w:t>
      </w:r>
      <w:r w:rsidR="00D64A87">
        <w:rPr>
          <w:rFonts w:ascii="Times New Roman" w:hAnsi="Times New Roman" w:cs="Times New Roman"/>
          <w:sz w:val="24"/>
          <w:szCs w:val="24"/>
        </w:rPr>
        <w:t xml:space="preserve"> i wsparcia</w:t>
      </w:r>
      <w:r w:rsidR="004E7A80" w:rsidRPr="001504E8">
        <w:rPr>
          <w:rFonts w:ascii="Times New Roman" w:hAnsi="Times New Roman" w:cs="Times New Roman"/>
          <w:sz w:val="24"/>
          <w:szCs w:val="24"/>
        </w:rPr>
        <w:t xml:space="preserve"> w</w:t>
      </w:r>
      <w:r w:rsidR="006363CA" w:rsidRPr="001504E8">
        <w:rPr>
          <w:rFonts w:ascii="Times New Roman" w:hAnsi="Times New Roman" w:cs="Times New Roman"/>
          <w:sz w:val="24"/>
          <w:szCs w:val="24"/>
        </w:rPr>
        <w:t xml:space="preserve"> placówkach/organizacjach/instytucjach realizujących zadania opiekuńcze, opiekuńczo-wychowawcze, interwencyjne</w:t>
      </w:r>
      <w:r w:rsidRPr="001504E8">
        <w:rPr>
          <w:rFonts w:ascii="Times New Roman" w:hAnsi="Times New Roman" w:cs="Times New Roman"/>
          <w:sz w:val="24"/>
          <w:szCs w:val="24"/>
        </w:rPr>
        <w:t xml:space="preserve">, pomocowe i wspierające. Jest przygotowany do realizacji </w:t>
      </w:r>
      <w:r w:rsidRPr="00150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zadań w zakresie </w:t>
      </w:r>
      <w:r w:rsidR="00D64A87">
        <w:rPr>
          <w:rFonts w:ascii="Times New Roman" w:hAnsi="Times New Roman" w:cs="Times New Roman"/>
          <w:sz w:val="24"/>
          <w:szCs w:val="24"/>
          <w:shd w:val="clear" w:color="auto" w:fill="FFFFFF"/>
        </w:rPr>
        <w:t>pracy z dzieckiem i rodziną w szczególności w</w:t>
      </w:r>
      <w:r w:rsidRPr="00150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systemu pieczy zastępczej oraz w zakresie opieki nad małym dzieckiem</w:t>
      </w:r>
      <w:r w:rsidR="00D64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zwłaszcza w systemie żłobkowym</w:t>
      </w:r>
      <w:r w:rsidRPr="00150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D7C7E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a</w:t>
      </w:r>
      <w:r w:rsidR="008D7C7E" w:rsidRPr="008D7C7E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le</w:t>
      </w:r>
      <w:r w:rsidRPr="00150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także wsparcia i pracy z osobami dorosłymi.</w:t>
      </w:r>
    </w:p>
    <w:p w:rsidR="00C03529" w:rsidRDefault="00C03529" w:rsidP="00C035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529" w:rsidRPr="001504E8" w:rsidRDefault="00C03529" w:rsidP="00C035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2C5" w:rsidRPr="00D922C5" w:rsidRDefault="00B10922" w:rsidP="00C03529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Grupa zajęć do wyboru w zakresie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pedagogika </w:t>
      </w:r>
      <w:r w:rsidR="001D30A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resocjalizacyjna z elementami psychopedagogiki </w:t>
      </w:r>
    </w:p>
    <w:p w:rsidR="00C03529" w:rsidRDefault="00C03529" w:rsidP="00C035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35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Absolwent przygotowany jest do pracy między innymi w charakterze wychowawcy w młodzieżowych ośrodkach wychowawczych, młodzieżowych ośrodkach socjoterapii, zakładach poprawczych i schroniskach dla nieletnich, do pracy w sądzie w charakterze kuratorów sądowych, w placówkach wsparcia dziennego, świetlicach środowiskowych, ogniskach wychowawczych, placówkach opiekuńczo-wychowawczych, w strukturach pomocy społecznej jako koordynatorzy rodzinnej pieczy zastępczej, jako pedagodzy ulicy i pedagodzy rodzinni oraz w policji i zakładach karnych. </w:t>
      </w:r>
    </w:p>
    <w:p w:rsidR="00C03529" w:rsidRPr="00C03529" w:rsidRDefault="00C03529" w:rsidP="00C035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0E36" w:rsidRPr="00D922C5" w:rsidRDefault="002813C4" w:rsidP="00C03529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Grupa zajęć do wyboru w zakresie </w:t>
      </w:r>
      <w:r w:rsidR="00B10E36" w:rsidRPr="00D922C5">
        <w:rPr>
          <w:rStyle w:val="Pogrubienie"/>
          <w:rFonts w:ascii="Times New Roman" w:hAnsi="Times New Roman" w:cs="Times New Roman"/>
          <w:i/>
          <w:color w:val="000000" w:themeColor="text1"/>
        </w:rPr>
        <w:t>pedagogika opiekuńcza i wychowawcza z elementami psychopedagogiki</w:t>
      </w:r>
    </w:p>
    <w:p w:rsidR="00D922C5" w:rsidRDefault="00C03529" w:rsidP="00C035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35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Absolwent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przygotowany jest</w:t>
      </w:r>
      <w:r w:rsidRPr="00C035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wykonywania zadań w zakresie wspierania rodziny i systemu pieczy zastępczej, pracy z młodzieżą zagrożoną niedostosowaniem społecznym oraz dziećmi młodzieżą wymagających wsparcia pedagogicznego. Posiadane umiejętności i kwalifikacje </w:t>
      </w:r>
      <w:r w:rsidRPr="00D3783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umożliwiają zatrudnienie go w placówkach pomocy społecznej jako asystent rodziny. Absolwent posiada </w:t>
      </w:r>
      <w:r w:rsidR="00D37839" w:rsidRPr="00D3783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umiejętności</w:t>
      </w:r>
      <w:r w:rsidR="00D37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kompetencje społeczne</w:t>
      </w:r>
      <w:r w:rsidRPr="00C035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pracy w placówkach wsparcia dziennego, może być również organizatorem rodzinnej pieczy zastępczej, pracować w placówkach opiekuńczo-wychowawczych zajmujących się opieką całkowitą oraz innych instytucjach zajmujących się wsparciem pedagogicznym dzieci i młodzieży.</w:t>
      </w:r>
    </w:p>
    <w:p w:rsidR="00C03529" w:rsidRPr="00C03529" w:rsidRDefault="00C03529" w:rsidP="00C0352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2C5" w:rsidRDefault="00D40730" w:rsidP="00D37839">
      <w:pPr>
        <w:ind w:firstLine="39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Dla uzyskania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pełnych</w:t>
      </w:r>
      <w:r w:rsidRPr="001B1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kwalifikacji studiów pierwszego stopnia wymagane jest osiągnięcie wszystkich poniższych ef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ektów uczenia się dla kierunku pedagogika</w:t>
      </w:r>
      <w:r w:rsidRPr="001B1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37839" w:rsidRDefault="00D37839" w:rsidP="00D37839">
      <w:pPr>
        <w:ind w:firstLine="39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0730" w:rsidRPr="004E4027" w:rsidRDefault="00D40730" w:rsidP="00D40730">
      <w:pPr>
        <w:rPr>
          <w:rFonts w:ascii="Times New Roman" w:hAnsi="Times New Roman" w:cs="Times New Roman"/>
          <w:b/>
          <w:sz w:val="24"/>
          <w:szCs w:val="24"/>
        </w:rPr>
      </w:pPr>
      <w:r w:rsidRPr="004E4027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E4027">
        <w:rPr>
          <w:rFonts w:ascii="Times New Roman" w:hAnsi="Times New Roman" w:cs="Times New Roman"/>
          <w:b/>
          <w:sz w:val="24"/>
          <w:szCs w:val="24"/>
        </w:rPr>
        <w:t xml:space="preserve"> Uniwersalne charakterystyki poziomów w Polskiej Ramie Kwalifikacji dla poziomu 6.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Absolwent studiów I stopnia na kierunku Pedagogika o profilu praktycznym: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WIEDZA [P6U_W] – ZNA I ROZUMIE: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w zaawansowanym stopniu - fakty, teorie, metody oraz złożone zależności między nimi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różnorodne, złożone uwarunkowania prowadzonej działalności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UMIEJĘTNOŚCI [P6U_U] – POTRAFI: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innowacyjnie wykonywać zadania oraz rozwiązywać złożone i nietypowe problemy w zmiennych i nie w pełni przewidywalnych warunkach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samodzielnie planować własne uczenie się przez całe życie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komunikować się z otoczeniem, uzasadniać swoje stanowisko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KOMPETENCJE SPOŁECZNE [P6U_K] – JEST GOTÓW DO: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kultywowania i upowszechniania wzorów właściwego postępowania w środowisku pracy i poza nim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>• samodzielnego podejmowania decyzji, krytycznej oceny działań własnych, działań zespołów, którymi kieruje, i organizacji, w których uczestniczy, przyjmowania odpowiedzialności za skutki tych działań.</w:t>
      </w:r>
    </w:p>
    <w:p w:rsidR="00D40730" w:rsidRDefault="00D40730" w:rsidP="002432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2C5" w:rsidRDefault="00D922C5" w:rsidP="002432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2C5" w:rsidRDefault="00D922C5" w:rsidP="002432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222" w:rsidRDefault="00243222" w:rsidP="00243222">
      <w:pPr>
        <w:rPr>
          <w:rFonts w:ascii="Times New Roman" w:hAnsi="Times New Roman" w:cs="Times New Roman"/>
          <w:b/>
          <w:sz w:val="24"/>
          <w:szCs w:val="24"/>
        </w:rPr>
      </w:pPr>
      <w:r w:rsidRPr="004E4027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E4027">
        <w:rPr>
          <w:rFonts w:ascii="Times New Roman" w:hAnsi="Times New Roman" w:cs="Times New Roman"/>
          <w:b/>
          <w:sz w:val="24"/>
          <w:szCs w:val="24"/>
        </w:rPr>
        <w:t xml:space="preserve"> Charakterystyki drugiego stopnia Polskiej Ramy Kwalifikacji (PRK) dla poziomu 6</w:t>
      </w:r>
    </w:p>
    <w:p w:rsidR="00FD1323" w:rsidRDefault="00FD1323" w:rsidP="00243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4412"/>
        <w:gridCol w:w="1825"/>
        <w:gridCol w:w="5247"/>
      </w:tblGrid>
      <w:tr w:rsidR="00243222" w:rsidRPr="007E27F7" w:rsidTr="00243222">
        <w:tc>
          <w:tcPr>
            <w:tcW w:w="2660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 składnika opisu charakterystyki efektów uczenia się w dziedzinie nauk społecznych/ dyscyplinie:</w:t>
            </w:r>
          </w:p>
          <w:p w:rsidR="00243222" w:rsidRPr="007E27F7" w:rsidRDefault="00243222" w:rsidP="00243222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Pedagogika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Opis charakterystyk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drugiego stopnia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efektów uczenia się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Polskiej Ramy Kwalifikacji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Symbol efektu kierunkowego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Treść efektu kierunkowego</w:t>
            </w:r>
          </w:p>
        </w:tc>
      </w:tr>
      <w:tr w:rsidR="00243222" w:rsidRPr="007E27F7" w:rsidTr="00243222">
        <w:tc>
          <w:tcPr>
            <w:tcW w:w="14144" w:type="dxa"/>
            <w:gridSpan w:val="4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Wiedza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Absolwent zna i rozumie</w:t>
            </w:r>
          </w:p>
        </w:tc>
      </w:tr>
      <w:tr w:rsidR="00243222" w:rsidRPr="007E27F7" w:rsidTr="00243222"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S/PP_P6S_WG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zaawansowanym stopniu-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studiów, a w przypadku studiów o profilu praktycznym – również zastosowanie praktyczne tej wiedzy w działalności zawodowej związane z ich kierunkiem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terminologię używaną w pedagogice, oraz sposoby jej zastosowania w obrębie pokrewnych dyscyplin naukowych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KP6_WG2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stopniu zaawansowanym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wiedzę o systemie nauk społecznych i humanistycznych, ich metodologii oraz wzajemnych relacjach a także o usytuowaniu pedagogiki w tym systemie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KP6_WG3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wiedzę na tema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edukacji, wychowania, opieki, resocjalizacji, terapii i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uczenia się, oraz uniwersalnych, humanistycznych, społeczno-kulturowych, ideologicznych, biologicznych, psychologicznych i medycznych kontekstów tych procesów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KP6_WG4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różne koncepcje rozwoju człowieka: od naturalistycznych - medycznych i biologicznych po społeczno-kulturowe 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KP6_WG5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zna,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potrafi nazwać i opisać podstawowe struktury społeczne, środowiska i instytucje istotne dla podejmowanej działalności pedagogicznej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KP6_WG6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procesy tworzenia się i oddziaływania głównych środowisk wychowawczych, ma wiedzę o występujących w nich problemach oraz o przyczynach tych problemów </w:t>
            </w:r>
          </w:p>
        </w:tc>
      </w:tr>
      <w:tr w:rsidR="00243222" w:rsidRPr="007E27F7" w:rsidTr="00243222"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KP6_WG7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wiedzę o tradycji i współczesnych przeobrażeniach systemów pedagogicznych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KP6_WG8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wiedzę o projektowaniu i prowadzeniu badań diagnostycznych w praktyce pedagogicznej, poszerzoną w odniesieniu do studiowanej specjalności/zakresu i uwzględniającą aktualne potrzeby w tym zakresie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KP6_WG9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subdyscypliny pedagogiczne, ich wzajemne związki oraz specyfikę w powiązaniu ze studiowaną specjalnością/zakresem </w:t>
            </w:r>
          </w:p>
        </w:tc>
      </w:tr>
      <w:tr w:rsidR="00243222" w:rsidRPr="007E27F7" w:rsidTr="00243222">
        <w:trPr>
          <w:trHeight w:val="70"/>
        </w:trPr>
        <w:tc>
          <w:tcPr>
            <w:tcW w:w="2660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_P6S_WK</w:t>
            </w:r>
          </w:p>
        </w:tc>
        <w:tc>
          <w:tcPr>
            <w:tcW w:w="4412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Fundamentalne dylematy współczesnej cywilizacji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Podstawowe ekonomiczne, prawne, etyczne i inne uwarunkowania różnych rodzajów działalności zawodowej związanej z kierunkiem studiów, w tym podstawowe pojęcia i zasady z zakresu ochrony własności przemysłowej i prawa autorskiego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Podstawowe zasady tworzenia i rozwoju  różnych form  przedsiębiorczości </w:t>
            </w: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 i rozumie rodzaje, sposoby tworzenia oraz funkcjonowania relacji społecznych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KP6_WK2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różne teorie komunikacji, społeczno-kulturowe konteksty ich powstawania oraz złożone procesy warunkujące ich występowanie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KP6_WK3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różne ujęcia funkcjonowania człowieka, rozumie ich filozoficzne, humanistyczne i społeczne źródła oraz konteksty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KP6_WK4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różne koncepcje wychowania, opieki, resocjalizacji, terapii  i edukacji, ich źródła, uwarunkowania, następstwa i konsekwencje wyboru każdej z nich, a także generowane przez nie trudności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KP6_WK5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wszystkie elementy systemu </w:t>
            </w:r>
            <w:r w:rsidRPr="00ED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edukacji, wychowania, opieki, resocjalizacji, terapii ich powiązania </w:t>
            </w:r>
            <w:r w:rsidRPr="00ED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prawne, organizacyjne, instytucjonalne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uwarunkowania oraz praktyczne rozwiązania w każdym elemencie tego systemu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KP6_WK6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problemy, potrzeby i oczekiwania wszystkich </w:t>
            </w:r>
            <w:r w:rsidRPr="00ED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podmiotów  edukacji, wychowania, opieki, resocjalizacji, terapii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KP6_WK7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 wiedzę metodyczną w zakresie praktycznej działalności pedagogicznej, zwłaszcza w odniesieniu do studiowanej specjalności/zakresu </w:t>
            </w:r>
          </w:p>
        </w:tc>
      </w:tr>
      <w:tr w:rsidR="00243222" w:rsidRPr="007E27F7" w:rsidTr="00243222">
        <w:tc>
          <w:tcPr>
            <w:tcW w:w="2660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KP6_WK8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podstawy systemu bezpieczeństwa i zasady higieny pracy oraz  pojęcia i zasady z zakresu ochrony własności przemysłowej i prawa autorskiego w instytucjach edukacyjnych,  wychowawczych, opiekuńczych, resocjalizacyjnych i terapeutycznych ich praktyczne uwarunkowania oraz realizacje </w:t>
            </w:r>
          </w:p>
        </w:tc>
      </w:tr>
      <w:tr w:rsidR="00243222" w:rsidRPr="007E27F7" w:rsidTr="00243222"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KP6_WK9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sposoby konstruowania i kontrolowania własnej ścieżki kariery </w:t>
            </w:r>
          </w:p>
        </w:tc>
      </w:tr>
      <w:tr w:rsidR="00243222" w:rsidRPr="007E27F7" w:rsidTr="00243222"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KP6_WK10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etyczne systemy </w:t>
            </w:r>
            <w:proofErr w:type="spellStart"/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aksjonormatywne</w:t>
            </w:r>
            <w:proofErr w:type="spellEnd"/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14144" w:type="dxa"/>
            <w:gridSpan w:val="4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Umiejętności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Absolwent potrafi </w:t>
            </w:r>
          </w:p>
        </w:tc>
      </w:tr>
      <w:tr w:rsidR="00243222" w:rsidRPr="007E27F7" w:rsidTr="00243222">
        <w:trPr>
          <w:trHeight w:val="416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_P6S_UW</w:t>
            </w:r>
          </w:p>
        </w:tc>
        <w:tc>
          <w:tcPr>
            <w:tcW w:w="4412" w:type="dxa"/>
            <w:vMerge w:val="restart"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wykorzystywać posiadaną wiedzę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formułować i rozwiązywać złożone i nietypowe problemy oraz wykonywać zadania w warunkach nie w pełni przewidywalnych przez :</w:t>
            </w:r>
          </w:p>
          <w:p w:rsidR="00243222" w:rsidRPr="007E27F7" w:rsidRDefault="00243222" w:rsidP="002432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właściwy dobór źródeł i informacji z nich pochodzących, dokonywanie oceny, krytycznej analizy i syntezy tych  informacji,</w:t>
            </w:r>
          </w:p>
          <w:p w:rsidR="00243222" w:rsidRPr="007E27F7" w:rsidRDefault="00243222" w:rsidP="002432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dobór oraz zastosowanie właściwych metod i narzędzi, w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tym zaawansowanych technik informacyjno-komunikacyjnych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wykorzystywać podsiadaną wiedzę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formułować i rozwiązywać problemy oraz wykonywać zadania typowe  dla działalności zawodowej związanej z kierunkiem studiów – w przypadku studiów o profilu praktycznym 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KP6_UW1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opisywać, na podstawie własnej obserwacji, różne przejawy zachowań w wybranym przez siebie obszarze społecznej praktyki  </w:t>
            </w:r>
          </w:p>
        </w:tc>
      </w:tr>
      <w:tr w:rsidR="00243222" w:rsidRPr="007E27F7" w:rsidTr="00243222">
        <w:trPr>
          <w:trHeight w:val="915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KP6_UW2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własnej obserwacji potrafi analizować różne przejawy zachowań w wybranym przez siebie obszarze społecznej praktyki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wykorzystać zdobytą wiedzę teoretyczną w odniesieniu do konkretnych sytuacji pedagogicznej praktyki (opiekuńczej, wychowawczej, edukacyjnej, resocjalizacyjnej, terapeutycznej, kulturalnej, pomocowej)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KP6_UW4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podstawie posiadanej wiedzy teoretycznej, rozpoznać, opisać, interpretować motywy oraz sposoby zachowań organizatorów i animatorów procesów edukacji</w:t>
            </w:r>
            <w:r w:rsidRPr="00ED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wychowania, opieki, resocjalizacji, terapii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KP6_UW5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posiadanej wiedzy teoretycznej, rozpoznać, opisać, interpretować motywy oraz sposoby zachowań podopiecznych oraz osób uczących się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potrafi, dzięki posiadanej wiedzy teoretycznej, diagnozować problemy pedagogiczne w odniesieniu do działalności praktycznej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KP6_UW7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analizować badania związane z wybraną sferą działalności praktycznej dzięki posiadanym umiejętnościom badawczym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KP6_UW8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opracować podstawowe narzędzia diagnostyczne oraz prowadzić w oparciu o nie proces badawczy w odniesieniu do wybranego rodzaju działalności praktycznej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KP6_UW9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zaprojektować i przeprowadzić wszystkie fazy procesu badawczego - formułować problemy, dokonać wyboru metody, wyciągnąć i zaprezentować wnioski z badań, zwłaszcza związanych z wybranym obszarem działalności praktycznej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KP6_UW10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wybrać metody i formy działania biorąc pod uwagę ich adekwatność do problemów występujących w konkretnych obszarach działalności pedagogicznej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KP6_UW11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dobierać środki i metody pracy w celu efektywnego wykonania pojawiających się zadań zawodowych; w działaniach praktycznych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wykorzystuje nowoczesne technologie (ICT)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KP6_UW12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dostrzega etyczny wymiar działalności pedagogicznej, umie dostosować normy i reguły działania pedagogicznego do aksjologicznego uniwersum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rozwiązywać problemy etyczne występujące w obszarze praktycznej działalności pedagogicznej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KP6_UW14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dostrzega związki przyczynowo-skutkowe w praktycznej działalności pedagogicznej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KP6_UW15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posiada zdolność do inicjowania i organizowania działalności pedagogicznej w wybranym obszarze praktyki pedagogicznej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KP6_UW16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dostrzec mechanizmy funkcjonowania jednostek i grup społecznych; zdaje sobie sprawę z podmiotowej roli człowieka w różnych strukturach społecznych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KP6_UW17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dostrzec i ocenić społeczne oczekiwania dotyczące roli instytucji edukacyjnych, wychowawczych, opiekuńczych, kulturalnych i/lub pomocowych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KP6_UW18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posiada umiejętność efektywnego wykorzystania wiedzy, procedur i środków do wykonywania zadań zawodowych w organizacji lub instytucji pozostającej w zainteresowaniu studiowanej specjalności/zakresie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KP6_UW19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analizować i oceniać treści przekazu medialnego; umie wykorzystać taki przekaz w działalności edukacyjnej, wychowawczej, opiekuńczej, kulturalnej i/lub pomocowej </w:t>
            </w:r>
          </w:p>
        </w:tc>
      </w:tr>
      <w:tr w:rsidR="00243222" w:rsidRPr="007E27F7" w:rsidTr="00243222">
        <w:trPr>
          <w:trHeight w:val="1215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S/PP _P6S_UK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Komunikować się z otoczeniem z użyciem specjalistycznej terminologii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Brać udział w debacie – przedstawiać i oceniać różne opinie i stanowiska oraz dyskutować o nich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Posługiwać się językiem obcym na poziomie B2 Europejskiego Systemu Opisu Kształcenia Językowego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KP6_UK1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komunikować się werbalnie w mowie i piśmie w sposób przejrzysty i zrozumiały, także w języku obcym na poziomie B2 Europejskiego Systemu Opisu Kształcenia Językowego  </w:t>
            </w:r>
          </w:p>
        </w:tc>
      </w:tr>
      <w:tr w:rsidR="00243222" w:rsidRPr="007E27F7" w:rsidTr="00243222">
        <w:trPr>
          <w:trHeight w:val="114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KP6_UK2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inicjować i utrzymywać interakcje komunikacyjne </w:t>
            </w:r>
          </w:p>
        </w:tc>
      </w:tr>
      <w:tr w:rsidR="00243222" w:rsidRPr="007E27F7" w:rsidTr="00243222">
        <w:trPr>
          <w:trHeight w:val="3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KP6_UK3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używać języka specjalistycznego i porozumiewać się w sposób klarowny i spójny z osobami pochodzącymi z różnych środowisk </w:t>
            </w:r>
          </w:p>
        </w:tc>
      </w:tr>
      <w:tr w:rsidR="00243222" w:rsidRPr="007E27F7" w:rsidTr="00243222">
        <w:trPr>
          <w:trHeight w:val="3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KP6_UK4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argumentować własne stanowisko, prezentować własne poglądy  w odniesieniu do wybranych koncepcji i przejawów pedagogicznych działań </w:t>
            </w:r>
          </w:p>
        </w:tc>
      </w:tr>
      <w:tr w:rsidR="00243222" w:rsidRPr="007E27F7" w:rsidTr="00243222"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_P6S_UO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Planować i organizować pracę indywidualną i grupową oraz w zespole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Współdziałać z innymi osobami w ramach prac zespołowych (także o charakterze interdyscyplinarnym) </w:t>
            </w: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KP6_UO1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jest przygotowany do działań organizujących i wspierających rozwój oraz procesy uczenia się wszystkich podmiotów społecznego życia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KP6_UO2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budować relacje społeczne z innymi uczestnikami procesów pedagogicznych, studiów i badań, umie pełnić różne role w sytuacji współpracy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KP6_UO3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zaplanować sieć wsparcia dla jednostek lub grup społecznych w obrębie wybranego obszaru działalności pedagogicznej (edukacyjnej, wychowawczej, opiekuńczej, resocjalizacyjnej, terapeutycznej, kulturalnej i/lub pomocowej)  </w:t>
            </w:r>
          </w:p>
        </w:tc>
      </w:tr>
      <w:tr w:rsidR="00243222" w:rsidRPr="007E27F7" w:rsidTr="00243222"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_P6S_UU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Samodzielnie planować i realizować własne uczenie się przez całe życie </w:t>
            </w: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KP6_UU1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pracować nad własnym rozwojem z wykorzystaniem językowych oraz informatycznych źródeł i sposobów uczenia się, zwłaszcza w odniesieniu do wybranej sfery działalności praktycznej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KP6_UU2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jest zdolny do samooceny własnych możliwości i dokonań w obszarze praktyki pedagogicznej, potrafi ją modyfikować i korygować </w:t>
            </w:r>
          </w:p>
        </w:tc>
      </w:tr>
      <w:tr w:rsidR="00243222" w:rsidRPr="007E27F7" w:rsidTr="00243222">
        <w:tc>
          <w:tcPr>
            <w:tcW w:w="14144" w:type="dxa"/>
            <w:gridSpan w:val="4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Kompetencje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Absolwent jest gotów do </w:t>
            </w:r>
          </w:p>
        </w:tc>
      </w:tr>
      <w:tr w:rsidR="00243222" w:rsidRPr="007E27F7" w:rsidTr="00243222">
        <w:trPr>
          <w:trHeight w:val="1710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_P6S_KK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Krytycznej oceny posiadanej wiedzy i odbieranych treści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Uznawania znaczenia wiedzy w rozwiązywaniu problemów poznawczych i praktycznych oraz zasięgania opinii ekspertów w przypadku trudności z samodzielnym rozwiązaniem problemu 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_KK1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posiada samowiedzę dotyczącą własnego profesjonalizmu oraz osobistych możliwości i ograniczeń, jest gotów do pracy nad własnym rozwojem, także podczas pedagogicznej działalności praktycznej </w:t>
            </w:r>
          </w:p>
        </w:tc>
      </w:tr>
      <w:tr w:rsidR="00243222" w:rsidRPr="007E27F7" w:rsidTr="00243222">
        <w:trPr>
          <w:trHeight w:val="495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_KK2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posługiwania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się zdobytą wiedzą w praktycznej działalności pedagogicznej, rozumie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nia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społeczne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znaczenie wiedzy pedagogicznej</w:t>
            </w:r>
          </w:p>
        </w:tc>
      </w:tr>
      <w:tr w:rsidR="00243222" w:rsidRPr="007E27F7" w:rsidTr="00243222">
        <w:trPr>
          <w:trHeight w:val="1000"/>
        </w:trPr>
        <w:tc>
          <w:tcPr>
            <w:tcW w:w="2660" w:type="dxa"/>
            <w:vMerge/>
            <w:tcBorders>
              <w:bottom w:val="single" w:sz="4" w:space="0" w:color="000000" w:themeColor="text1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bottom w:val="single" w:sz="4" w:space="0" w:color="000000" w:themeColor="text1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_KK3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współpracy i współdziałania z innymi - specjalistami i niespecjalistami - zarówno podczas pracy indywidualnej jak i zespołowej</w:t>
            </w:r>
          </w:p>
        </w:tc>
      </w:tr>
      <w:tr w:rsidR="00243222" w:rsidRPr="007E27F7" w:rsidTr="00243222">
        <w:trPr>
          <w:trHeight w:val="1800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_P6S_KO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Wypełniania zobowiązań społecznych, współorganizowania działalności na rzecz środowiska społecznego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Inicjowani działań na rzecz interesu publicznego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Myślenia i działania w sposób przedsiębiorczy 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_KO1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wypełniania zobowiązań społecznych oraz działania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rzecz środowiska społecznego i interesu publicznego </w:t>
            </w:r>
          </w:p>
        </w:tc>
      </w:tr>
      <w:tr w:rsidR="00243222" w:rsidRPr="007E27F7" w:rsidTr="00243222">
        <w:trPr>
          <w:trHeight w:val="405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_KO2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hierarchizowania własnych celów, optymalizowania własnej działalność pedagogicznej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rPr>
          <w:trHeight w:val="858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_P6S_KR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Odpowiedzialnego pełnienia ról zawodowych w tym: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przestrzegania zasad etyki zawodowej i wymagania tego od innych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dbałości o dorobek i tradycje zawodu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_KR1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uznawania wagi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profesjonalizm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dostrzega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nia etycznego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wymiar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własnych działań pedagogicznych, jest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zdolny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refleksji nad własną praktyką </w:t>
            </w:r>
          </w:p>
        </w:tc>
      </w:tr>
      <w:tr w:rsidR="00243222" w:rsidRPr="007E27F7" w:rsidTr="00243222">
        <w:trPr>
          <w:trHeight w:val="70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_KR2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postępowania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sposób odpowiedzialny i etyczny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rozumi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enia etycznego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wymiar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badań naukowych,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oraz rozwiązywania problemów etycznych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tym zakresie</w:t>
            </w:r>
          </w:p>
        </w:tc>
      </w:tr>
      <w:tr w:rsidR="00243222" w:rsidRPr="007E27F7" w:rsidTr="00243222">
        <w:trPr>
          <w:trHeight w:val="588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43222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KP6_KR3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odpowiedzialności</w:t>
            </w:r>
            <w:r w:rsidRPr="00E30008">
              <w:rPr>
                <w:rFonts w:ascii="Times New Roman" w:eastAsia="Times New Roman" w:hAnsi="Times New Roman" w:cs="Times New Roman"/>
                <w:sz w:val="24"/>
              </w:rPr>
              <w:t xml:space="preserve"> za siebie i innych oraz za swoje działania pedagogiczne</w:t>
            </w:r>
          </w:p>
        </w:tc>
      </w:tr>
    </w:tbl>
    <w:p w:rsidR="00243222" w:rsidRDefault="00243222" w:rsidP="00BD6A9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222" w:rsidRPr="00BD6A9B" w:rsidRDefault="00243222" w:rsidP="00BD6A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jc w:val="center"/>
        <w:tblLayout w:type="fixed"/>
        <w:tblLook w:val="04A0"/>
      </w:tblPr>
      <w:tblGrid>
        <w:gridCol w:w="3119"/>
        <w:gridCol w:w="6521"/>
      </w:tblGrid>
      <w:tr w:rsidR="00243222" w:rsidRPr="00336EEC" w:rsidTr="00243222">
        <w:trPr>
          <w:trHeight w:val="612"/>
          <w:jc w:val="center"/>
        </w:trPr>
        <w:tc>
          <w:tcPr>
            <w:tcW w:w="9640" w:type="dxa"/>
            <w:gridSpan w:val="2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Objaśnienie oznaczeń kodu składnika opisu</w:t>
            </w:r>
          </w:p>
          <w:p w:rsidR="00243222" w:rsidRPr="00336EEC" w:rsidRDefault="00243222" w:rsidP="00243222">
            <w:pPr>
              <w:pStyle w:val="Default"/>
              <w:spacing w:after="27"/>
              <w:ind w:left="-108" w:hanging="55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w dziedzinie i dyscyplinie naukowej oraz artystycznej</w:t>
            </w:r>
          </w:p>
        </w:tc>
      </w:tr>
      <w:tr w:rsidR="00243222" w:rsidRPr="00336EEC" w:rsidTr="00243222">
        <w:trPr>
          <w:trHeight w:val="751"/>
          <w:jc w:val="center"/>
        </w:trPr>
        <w:tc>
          <w:tcPr>
            <w:tcW w:w="9640" w:type="dxa"/>
            <w:gridSpan w:val="2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1070" w:hanging="10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S/PP_P6</w:t>
            </w:r>
            <w:r w:rsidRPr="00336EEC">
              <w:rPr>
                <w:color w:val="000000" w:themeColor="text1"/>
              </w:rPr>
              <w:t xml:space="preserve">S </w:t>
            </w:r>
            <w:r w:rsidRPr="00336EEC">
              <w:rPr>
                <w:color w:val="000000" w:themeColor="text1"/>
              </w:rPr>
              <w:tab/>
              <w:t xml:space="preserve">- charakterystyki drugiego stopnia w dziedzinie nauk społecznych/dyscyplinie </w:t>
            </w:r>
            <w:r>
              <w:rPr>
                <w:color w:val="000000" w:themeColor="text1"/>
              </w:rPr>
              <w:t>pedagogika dla studiów pierwszego</w:t>
            </w:r>
            <w:r w:rsidRPr="00336EEC">
              <w:rPr>
                <w:color w:val="000000" w:themeColor="text1"/>
              </w:rPr>
              <w:t xml:space="preserve"> stopnia o profilu praktycznym</w:t>
            </w:r>
          </w:p>
        </w:tc>
      </w:tr>
      <w:tr w:rsidR="00243222" w:rsidRPr="00336EEC" w:rsidTr="00243222">
        <w:trPr>
          <w:jc w:val="center"/>
        </w:trPr>
        <w:tc>
          <w:tcPr>
            <w:tcW w:w="9640" w:type="dxa"/>
            <w:gridSpan w:val="2"/>
            <w:tcBorders>
              <w:bottom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Objaśnienia oznaczeń komponentów efektów uczenia się</w:t>
            </w:r>
          </w:p>
          <w:p w:rsidR="00243222" w:rsidRPr="00336EEC" w:rsidRDefault="00243222" w:rsidP="00243222">
            <w:pPr>
              <w:pStyle w:val="Default"/>
              <w:spacing w:after="27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 xml:space="preserve">wspólne dla opisu symbolu efektu uczenia się oraz kodu składnika opisu </w:t>
            </w:r>
          </w:p>
          <w:p w:rsidR="00243222" w:rsidRPr="00336EEC" w:rsidRDefault="00243222" w:rsidP="00243222">
            <w:pPr>
              <w:pStyle w:val="Default"/>
              <w:spacing w:after="27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w dziedzinie nauki i dyscyplinie naukowej oraz artystycznej</w:t>
            </w:r>
          </w:p>
        </w:tc>
      </w:tr>
      <w:tr w:rsidR="00243222" w:rsidRPr="00336EEC" w:rsidTr="00243222">
        <w:trPr>
          <w:trHeight w:val="334"/>
          <w:jc w:val="center"/>
        </w:trPr>
        <w:tc>
          <w:tcPr>
            <w:tcW w:w="3119" w:type="dxa"/>
            <w:tcBorders>
              <w:top w:val="single" w:sz="18" w:space="0" w:color="548DD4"/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W</w:t>
            </w:r>
          </w:p>
        </w:tc>
        <w:tc>
          <w:tcPr>
            <w:tcW w:w="6521" w:type="dxa"/>
            <w:tcBorders>
              <w:top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kategoria wiedzy, w tym:</w:t>
            </w:r>
          </w:p>
        </w:tc>
      </w:tr>
      <w:tr w:rsidR="00243222" w:rsidRPr="00336EEC" w:rsidTr="00243222">
        <w:trPr>
          <w:trHeight w:val="334"/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G </w:t>
            </w:r>
            <w:r w:rsidRPr="00336EEC">
              <w:rPr>
                <w:i/>
                <w:color w:val="000000" w:themeColor="text1"/>
              </w:rPr>
              <w:t>(po W)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</w:t>
            </w:r>
            <w:r w:rsidRPr="00336EEC">
              <w:rPr>
                <w:b/>
                <w:i/>
                <w:color w:val="000000" w:themeColor="text1"/>
              </w:rPr>
              <w:t>zakres i głębia,</w:t>
            </w:r>
          </w:p>
        </w:tc>
      </w:tr>
      <w:tr w:rsidR="00243222" w:rsidRPr="00336EEC" w:rsidTr="00243222">
        <w:trPr>
          <w:trHeight w:val="334"/>
          <w:jc w:val="center"/>
        </w:trPr>
        <w:tc>
          <w:tcPr>
            <w:tcW w:w="3119" w:type="dxa"/>
            <w:tcBorders>
              <w:left w:val="single" w:sz="18" w:space="0" w:color="548DD4"/>
              <w:bottom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K </w:t>
            </w:r>
            <w:r w:rsidRPr="00336EEC">
              <w:rPr>
                <w:i/>
                <w:color w:val="000000" w:themeColor="text1"/>
              </w:rPr>
              <w:t>(po W)</w:t>
            </w:r>
          </w:p>
        </w:tc>
        <w:tc>
          <w:tcPr>
            <w:tcW w:w="6521" w:type="dxa"/>
            <w:tcBorders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</w:t>
            </w:r>
            <w:r w:rsidRPr="00336EEC">
              <w:rPr>
                <w:b/>
                <w:i/>
                <w:color w:val="000000" w:themeColor="text1"/>
              </w:rPr>
              <w:t>kontekst,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top w:val="single" w:sz="18" w:space="0" w:color="548DD4"/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U </w:t>
            </w:r>
            <w:r w:rsidRPr="00336EEC">
              <w:rPr>
                <w:color w:val="000000" w:themeColor="text1"/>
              </w:rPr>
              <w:tab/>
            </w:r>
          </w:p>
        </w:tc>
        <w:tc>
          <w:tcPr>
            <w:tcW w:w="6521" w:type="dxa"/>
            <w:tcBorders>
              <w:top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kategoria umiejętności, w tym: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W </w:t>
            </w:r>
            <w:r w:rsidRPr="00336EEC">
              <w:rPr>
                <w:i/>
                <w:color w:val="000000" w:themeColor="text1"/>
              </w:rPr>
              <w:t>(po U)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wykorzystanie wiedzy,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K </w:t>
            </w:r>
            <w:r w:rsidRPr="00336EEC">
              <w:rPr>
                <w:i/>
                <w:color w:val="000000" w:themeColor="text1"/>
              </w:rPr>
              <w:t>(po U)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komunikowanie się,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O </w:t>
            </w:r>
            <w:r w:rsidRPr="00336EEC">
              <w:rPr>
                <w:i/>
                <w:color w:val="000000" w:themeColor="text1"/>
              </w:rPr>
              <w:t>(po U)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organizacja pracy,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  <w:bottom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U </w:t>
            </w:r>
            <w:r w:rsidRPr="00336EEC">
              <w:rPr>
                <w:i/>
                <w:color w:val="000000" w:themeColor="text1"/>
              </w:rPr>
              <w:t>(po U)</w:t>
            </w:r>
          </w:p>
        </w:tc>
        <w:tc>
          <w:tcPr>
            <w:tcW w:w="6521" w:type="dxa"/>
            <w:tcBorders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uczenie się.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top w:val="single" w:sz="18" w:space="0" w:color="548DD4"/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K </w:t>
            </w:r>
            <w:r w:rsidRPr="00336EEC">
              <w:rPr>
                <w:i/>
                <w:color w:val="000000" w:themeColor="text1"/>
              </w:rPr>
              <w:t xml:space="preserve">(po </w:t>
            </w:r>
            <w:proofErr w:type="spellStart"/>
            <w:r w:rsidRPr="00336EEC">
              <w:rPr>
                <w:i/>
                <w:color w:val="000000" w:themeColor="text1"/>
              </w:rPr>
              <w:t>podkreślniku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tcBorders>
              <w:top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kategoria kompetencji społecznych, w tym: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 (</w:t>
            </w:r>
            <w:r w:rsidRPr="00336EEC">
              <w:rPr>
                <w:i/>
                <w:color w:val="000000" w:themeColor="text1"/>
              </w:rPr>
              <w:t xml:space="preserve">po K po </w:t>
            </w:r>
            <w:proofErr w:type="spellStart"/>
            <w:r w:rsidRPr="00336EEC">
              <w:rPr>
                <w:i/>
                <w:color w:val="000000" w:themeColor="text1"/>
              </w:rPr>
              <w:t>podkreślniku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ocena</w:t>
            </w:r>
            <w:r w:rsidRPr="00336EEC">
              <w:rPr>
                <w:color w:val="000000" w:themeColor="text1"/>
              </w:rPr>
              <w:t xml:space="preserve">, 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O (</w:t>
            </w:r>
            <w:r w:rsidRPr="00336EEC">
              <w:rPr>
                <w:i/>
                <w:color w:val="000000" w:themeColor="text1"/>
              </w:rPr>
              <w:t xml:space="preserve">po K po </w:t>
            </w:r>
            <w:proofErr w:type="spellStart"/>
            <w:r w:rsidRPr="00336EEC">
              <w:rPr>
                <w:i/>
                <w:color w:val="000000" w:themeColor="text1"/>
              </w:rPr>
              <w:t>podkreślniku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odpowiedzialność,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  <w:bottom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R (</w:t>
            </w:r>
            <w:r w:rsidRPr="00336EEC">
              <w:rPr>
                <w:i/>
                <w:color w:val="000000" w:themeColor="text1"/>
              </w:rPr>
              <w:t xml:space="preserve">po K po </w:t>
            </w:r>
            <w:proofErr w:type="spellStart"/>
            <w:r w:rsidRPr="00336EEC">
              <w:rPr>
                <w:i/>
                <w:color w:val="000000" w:themeColor="text1"/>
              </w:rPr>
              <w:t>podkreślniku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tcBorders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rola zawodowa.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top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lastRenderedPageBreak/>
              <w:t>01, 02, 03 i kolejne</w:t>
            </w:r>
          </w:p>
        </w:tc>
        <w:tc>
          <w:tcPr>
            <w:tcW w:w="6521" w:type="dxa"/>
            <w:tcBorders>
              <w:top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numer efektu kształcenia</w:t>
            </w:r>
          </w:p>
        </w:tc>
      </w:tr>
      <w:tr w:rsidR="00243222" w:rsidRPr="00336EEC" w:rsidTr="00243222">
        <w:trPr>
          <w:jc w:val="center"/>
        </w:trPr>
        <w:tc>
          <w:tcPr>
            <w:tcW w:w="9640" w:type="dxa"/>
            <w:gridSpan w:val="2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rPr>
                <w:b/>
                <w:color w:val="000000" w:themeColor="text1"/>
              </w:rPr>
            </w:pPr>
          </w:p>
          <w:p w:rsidR="00243222" w:rsidRPr="00336EEC" w:rsidRDefault="00243222" w:rsidP="00243222">
            <w:pPr>
              <w:pStyle w:val="Default"/>
              <w:spacing w:after="27"/>
              <w:ind w:left="720" w:hanging="28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Objaśnienia oznaczeń symbolu efektu kierunkowego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K </w:t>
            </w:r>
            <w:r w:rsidRPr="00336EEC">
              <w:rPr>
                <w:i/>
                <w:color w:val="000000" w:themeColor="text1"/>
              </w:rPr>
              <w:t xml:space="preserve">(przed </w:t>
            </w:r>
            <w:proofErr w:type="spellStart"/>
            <w:r w:rsidRPr="00336EEC">
              <w:rPr>
                <w:i/>
                <w:color w:val="000000" w:themeColor="text1"/>
              </w:rPr>
              <w:t>podkreślnikiem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kierunkowe efekty uczenia się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P  </w:t>
            </w:r>
            <w:r w:rsidRPr="00336EEC">
              <w:rPr>
                <w:i/>
                <w:color w:val="000000" w:themeColor="text1"/>
              </w:rPr>
              <w:t xml:space="preserve">(przed </w:t>
            </w:r>
            <w:proofErr w:type="spellStart"/>
            <w:r w:rsidRPr="00336EEC">
              <w:rPr>
                <w:i/>
                <w:color w:val="000000" w:themeColor="text1"/>
              </w:rPr>
              <w:t>podkreślnikiem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profil praktyczny 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studia I stopnia</w:t>
            </w:r>
            <w:r w:rsidRPr="00336EEC">
              <w:rPr>
                <w:color w:val="000000" w:themeColor="text1"/>
              </w:rPr>
              <w:t xml:space="preserve">  </w:t>
            </w:r>
          </w:p>
        </w:tc>
      </w:tr>
    </w:tbl>
    <w:p w:rsidR="00445A82" w:rsidRDefault="00445A82" w:rsidP="00B979D2">
      <w:pPr>
        <w:pStyle w:val="Tekstpodstawowy"/>
        <w:spacing w:line="360" w:lineRule="auto"/>
        <w:jc w:val="both"/>
        <w:rPr>
          <w:sz w:val="24"/>
        </w:rPr>
      </w:pPr>
    </w:p>
    <w:p w:rsidR="00D37839" w:rsidRDefault="00D37839" w:rsidP="00B979D2">
      <w:pPr>
        <w:pStyle w:val="Tekstpodstawowy"/>
        <w:spacing w:line="360" w:lineRule="auto"/>
        <w:jc w:val="both"/>
        <w:rPr>
          <w:sz w:val="24"/>
        </w:rPr>
      </w:pPr>
    </w:p>
    <w:p w:rsidR="00D37839" w:rsidRDefault="00D37839" w:rsidP="00B979D2">
      <w:pPr>
        <w:pStyle w:val="Tekstpodstawowy"/>
        <w:spacing w:line="360" w:lineRule="auto"/>
        <w:jc w:val="both"/>
        <w:rPr>
          <w:sz w:val="24"/>
        </w:rPr>
      </w:pPr>
    </w:p>
    <w:p w:rsidR="00D37839" w:rsidRDefault="00D37839" w:rsidP="00B979D2">
      <w:pPr>
        <w:pStyle w:val="Tekstpodstawowy"/>
        <w:spacing w:line="360" w:lineRule="auto"/>
        <w:jc w:val="both"/>
        <w:rPr>
          <w:sz w:val="24"/>
        </w:rPr>
      </w:pPr>
    </w:p>
    <w:p w:rsidR="00D37839" w:rsidRDefault="00D37839" w:rsidP="00B979D2">
      <w:pPr>
        <w:pStyle w:val="Tekstpodstawowy"/>
        <w:spacing w:line="360" w:lineRule="auto"/>
        <w:jc w:val="both"/>
        <w:rPr>
          <w:sz w:val="24"/>
        </w:rPr>
      </w:pPr>
    </w:p>
    <w:p w:rsidR="00D37839" w:rsidRDefault="00D37839" w:rsidP="00B979D2">
      <w:pPr>
        <w:pStyle w:val="Tekstpodstawowy"/>
        <w:spacing w:line="360" w:lineRule="auto"/>
        <w:jc w:val="both"/>
        <w:rPr>
          <w:sz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358"/>
        <w:gridCol w:w="5245"/>
      </w:tblGrid>
      <w:tr w:rsidR="00243222" w:rsidRPr="00336EEC" w:rsidTr="00243222">
        <w:trPr>
          <w:jc w:val="center"/>
        </w:trPr>
        <w:tc>
          <w:tcPr>
            <w:tcW w:w="570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358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Dziedzina nauki/sztuki/</w:t>
            </w:r>
          </w:p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symbol kodu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hanging="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Dyscyplina naukowa/artystyczna/</w:t>
            </w:r>
          </w:p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symbol kodu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humanistycznych/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archeologia/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filozofia/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historia/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językoznawstwo/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literaturoznawstwo/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nauki o kulturze i religii/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nauki o sztuce/</w:t>
            </w:r>
            <w:proofErr w:type="spellStart"/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NSz</w:t>
            </w:r>
            <w:proofErr w:type="spellEnd"/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inżynieryjno-technicznych/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architektura i urbanistyka/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automatyka, elektronika i elektrotechnika/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AE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 techniczna i telekomunikacja/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biomedyczna/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IB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chemiczna/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IC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lądowa i transport/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materiałowa/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mechaniczna/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IMC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środowiska, górnictwo i energetyka/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ISG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medycznych i nauk o zdrowiu/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nauki farmaceutyczne/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NF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nauki medyczne/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NM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nauki o kulturze fizycznej/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NKF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nauki o zdrowiu/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NZ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rolniczych/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nauki leśne/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NL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rolnictwo i ogrodnictwo/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technologia żywności i żywienia/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TZ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weterynaria/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zootechnika i rybactwo/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ZR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społecznych/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ekonomia i finanse/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left="-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2)geografia społeczno-ekonomiczna i gospodarka przestrzenna/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GEP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nauki o bezpieczeństwie/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NB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nauki o komunikacji społecznej i mediach/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NKS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nauki o polityce i administracji/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NPA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nauki o zarządzaniu i jakości/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NZJ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nauki prawne/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NP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 nauki socjologiczne/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NS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9) pedagogika/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10) prawo kanoniczne/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PK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11) psychologia/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</w:t>
            </w:r>
          </w:p>
        </w:tc>
      </w:tr>
    </w:tbl>
    <w:p w:rsidR="00B979D2" w:rsidRDefault="00B979D2" w:rsidP="00E71223">
      <w:pPr>
        <w:pStyle w:val="Tekstpodstawowy"/>
        <w:spacing w:line="360" w:lineRule="auto"/>
        <w:ind w:firstLine="708"/>
        <w:jc w:val="both"/>
        <w:rPr>
          <w:sz w:val="24"/>
        </w:rPr>
      </w:pPr>
    </w:p>
    <w:p w:rsidR="00E71223" w:rsidRDefault="00E71223" w:rsidP="001701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43222" w:rsidRPr="004E4027" w:rsidRDefault="00243222" w:rsidP="002432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E4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Matryce efektów uczenia się </w:t>
      </w:r>
      <w:r w:rsidR="00300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załącznik nr 2</w:t>
      </w:r>
    </w:p>
    <w:p w:rsidR="00243222" w:rsidRDefault="00243222" w:rsidP="00243222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Efekty uczenia się dla poszczególnych przedmiotów, a także sposoby ich weryfikacji i oceny są ujmowane bezpośrednio w sylabusach tych przedmiotów</w:t>
      </w:r>
      <w:r w:rsidR="00D37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stanowiących załącznik do programu studiów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3222" w:rsidRPr="001B186D" w:rsidRDefault="00243222" w:rsidP="00243222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 w:rsidRPr="001B18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. Plan studiów </w:t>
      </w:r>
    </w:p>
    <w:p w:rsidR="00243222" w:rsidRPr="000E7FC0" w:rsidRDefault="00243222" w:rsidP="002432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3F2B" w:rsidRPr="003F3F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Harmonogram studiów</w:t>
      </w:r>
      <w:r w:rsidR="003F3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0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–załącznik nr 1</w:t>
      </w:r>
    </w:p>
    <w:p w:rsidR="001701E6" w:rsidRPr="00D97FCA" w:rsidRDefault="002432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Sumaryczne wskaźniki punktów ECTS</w:t>
      </w:r>
    </w:p>
    <w:p w:rsidR="00243222" w:rsidRPr="001B186D" w:rsidRDefault="00243222" w:rsidP="002432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Liczba punktów ECTS, które student musi uzyskać w ramach zajęć z bezpośrednim udziałem nauczycieli akademickich lub innych osób prowadzących zajęcia– minimum </w:t>
      </w:r>
      <w:r w:rsidR="000511BA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570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 ECTS</w:t>
      </w:r>
      <w:r w:rsidR="0065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%), 5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ECTS można uzyskać w ramach kształcenia na odległość szczegółowy wykaz zawierają sylabusy. </w:t>
      </w:r>
    </w:p>
    <w:p w:rsidR="00243222" w:rsidRPr="001B186D" w:rsidRDefault="00243222" w:rsidP="002432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b) Liczba punktów, którą student musi uzyskać w ramach zajęć z języka obcego – 6 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ECTS.</w:t>
      </w:r>
    </w:p>
    <w:p w:rsidR="00243222" w:rsidRPr="001B186D" w:rsidRDefault="00243222" w:rsidP="002432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c) Liczba punktów, które student musi uzyskać w ramach praktyk zawodowych – 24 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ECTS</w:t>
      </w:r>
    </w:p>
    <w:p w:rsidR="00243222" w:rsidRDefault="00243222" w:rsidP="002432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86D">
        <w:rPr>
          <w:rFonts w:ascii="Times New Roman" w:hAnsi="Times New Roman" w:cs="Times New Roman"/>
          <w:bCs/>
          <w:color w:val="000000" w:themeColor="text1"/>
          <w:sz w:val="24"/>
        </w:rPr>
        <w:t>d) Liczba punktów do wyboru</w:t>
      </w:r>
      <w:r w:rsidRPr="001B186D">
        <w:rPr>
          <w:bCs/>
          <w:color w:val="000000" w:themeColor="text1"/>
          <w:sz w:val="24"/>
        </w:rPr>
        <w:t xml:space="preserve"> - </w:t>
      </w:r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 studiów umożliwia studentowi wybór zajęć, którym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przypisano </w:t>
      </w:r>
      <w:r w:rsidR="00310526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570A9C">
        <w:rPr>
          <w:rFonts w:ascii="Times New Roman" w:hAnsi="Times New Roman" w:cs="Times New Roman"/>
          <w:b/>
          <w:bCs/>
          <w:sz w:val="24"/>
          <w:szCs w:val="24"/>
        </w:rPr>
        <w:t xml:space="preserve"> pkt</w:t>
      </w:r>
      <w:r w:rsidR="00310526">
        <w:rPr>
          <w:rFonts w:ascii="Times New Roman" w:hAnsi="Times New Roman" w:cs="Times New Roman"/>
          <w:b/>
          <w:bCs/>
          <w:sz w:val="24"/>
          <w:szCs w:val="24"/>
        </w:rPr>
        <w:t>. ECTS, co stanowi 36,1</w:t>
      </w:r>
      <w:r w:rsidRPr="00570A9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360B7E">
        <w:rPr>
          <w:rFonts w:ascii="Times New Roman" w:hAnsi="Times New Roman" w:cs="Times New Roman"/>
          <w:b/>
          <w:bCs/>
          <w:sz w:val="24"/>
          <w:szCs w:val="24"/>
        </w:rPr>
        <w:t xml:space="preserve"> wszystkich pkt. ECTS</w:t>
      </w:r>
      <w:r w:rsidR="00310526">
        <w:rPr>
          <w:rFonts w:ascii="Times New Roman" w:hAnsi="Times New Roman" w:cs="Times New Roman"/>
          <w:bCs/>
          <w:sz w:val="24"/>
          <w:szCs w:val="24"/>
        </w:rPr>
        <w:t>,  student ma do wyboru</w:t>
      </w:r>
      <w:r w:rsidRPr="0036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526">
        <w:rPr>
          <w:rFonts w:ascii="Times New Roman" w:hAnsi="Times New Roman" w:cs="Times New Roman"/>
          <w:bCs/>
          <w:sz w:val="24"/>
          <w:szCs w:val="24"/>
        </w:rPr>
        <w:t>grupę zajęć do wyboru w zakresie: pedagogika opiekuńczo-wychowawcza z opieką nad małym dzieckiem</w:t>
      </w:r>
      <w:r w:rsidR="00653B24">
        <w:rPr>
          <w:rFonts w:ascii="Times New Roman" w:hAnsi="Times New Roman" w:cs="Times New Roman"/>
          <w:bCs/>
          <w:sz w:val="24"/>
          <w:szCs w:val="24"/>
        </w:rPr>
        <w:t>, pedagogika opiekuńczo-wychowawcza z elementami psychopedagogiki</w:t>
      </w:r>
      <w:r w:rsidR="00310526">
        <w:rPr>
          <w:rFonts w:ascii="Times New Roman" w:hAnsi="Times New Roman" w:cs="Times New Roman"/>
          <w:bCs/>
          <w:sz w:val="24"/>
          <w:szCs w:val="24"/>
        </w:rPr>
        <w:t>; pedagogika resocjalizacyjna</w:t>
      </w:r>
      <w:r w:rsidR="00653B24">
        <w:rPr>
          <w:rFonts w:ascii="Times New Roman" w:hAnsi="Times New Roman" w:cs="Times New Roman"/>
          <w:bCs/>
          <w:sz w:val="24"/>
          <w:szCs w:val="24"/>
        </w:rPr>
        <w:t xml:space="preserve"> z elementami psychopedagogiki;</w:t>
      </w:r>
    </w:p>
    <w:p w:rsidR="00243222" w:rsidRDefault="00243222" w:rsidP="002432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Liczba punktów w ramach zajęć kształtującym umiejętności praktyczne - liczba punktów ECTS przypisana efektom </w:t>
      </w:r>
      <w:r w:rsidR="003F3F2B">
        <w:rPr>
          <w:rFonts w:ascii="Times New Roman" w:hAnsi="Times New Roman" w:cs="Times New Roman"/>
          <w:color w:val="000000" w:themeColor="text1"/>
          <w:sz w:val="24"/>
          <w:szCs w:val="24"/>
        </w:rPr>
        <w:t>uczenia się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, które student musi uzyskać w ramach zajęć o chara</w:t>
      </w:r>
      <w:r w:rsidR="008C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kterze praktycznym – minimum </w:t>
      </w:r>
      <w:r w:rsidR="00935C95">
        <w:rPr>
          <w:rFonts w:ascii="Times New Roman" w:hAnsi="Times New Roman" w:cs="Times New Roman"/>
          <w:color w:val="000000" w:themeColor="text1"/>
          <w:sz w:val="24"/>
          <w:szCs w:val="24"/>
        </w:rPr>
        <w:t>130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 ECTS, co stanowi </w:t>
      </w:r>
      <w:r w:rsidR="00935C95">
        <w:rPr>
          <w:rFonts w:ascii="Times New Roman" w:hAnsi="Times New Roman" w:cs="Times New Roman"/>
          <w:color w:val="000000" w:themeColor="text1"/>
          <w:sz w:val="24"/>
          <w:szCs w:val="24"/>
        </w:rPr>
        <w:t>72,2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% wszystkich punktów ECTS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A060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35C95" w:rsidRPr="00481CC5">
        <w:rPr>
          <w:rFonts w:ascii="Times New Roman" w:hAnsi="Times New Roman" w:cs="Times New Roman"/>
          <w:sz w:val="24"/>
          <w:szCs w:val="24"/>
        </w:rPr>
        <w:t>zaburzenia rozwoju indywidualnego</w:t>
      </w:r>
      <w:r w:rsidR="00935C95">
        <w:rPr>
          <w:rFonts w:ascii="Times New Roman" w:hAnsi="Times New Roman" w:cs="Times New Roman"/>
          <w:sz w:val="24"/>
          <w:szCs w:val="24"/>
        </w:rPr>
        <w:t xml:space="preserve"> 3, </w:t>
      </w:r>
      <w:r w:rsidR="00935C95" w:rsidRPr="00481CC5">
        <w:rPr>
          <w:rFonts w:ascii="Times New Roman" w:hAnsi="Times New Roman" w:cs="Times New Roman"/>
          <w:sz w:val="24"/>
          <w:szCs w:val="24"/>
        </w:rPr>
        <w:t>elem</w:t>
      </w:r>
      <w:r w:rsidR="00935C95">
        <w:rPr>
          <w:rFonts w:ascii="Times New Roman" w:hAnsi="Times New Roman" w:cs="Times New Roman"/>
          <w:sz w:val="24"/>
          <w:szCs w:val="24"/>
        </w:rPr>
        <w:t>e</w:t>
      </w:r>
      <w:r w:rsidR="00935C95" w:rsidRPr="00481CC5">
        <w:rPr>
          <w:rFonts w:ascii="Times New Roman" w:hAnsi="Times New Roman" w:cs="Times New Roman"/>
          <w:sz w:val="24"/>
          <w:szCs w:val="24"/>
        </w:rPr>
        <w:t xml:space="preserve">nty </w:t>
      </w:r>
      <w:r w:rsidR="00935C95">
        <w:rPr>
          <w:rFonts w:ascii="Times New Roman" w:hAnsi="Times New Roman" w:cs="Times New Roman"/>
          <w:sz w:val="24"/>
          <w:szCs w:val="24"/>
        </w:rPr>
        <w:t xml:space="preserve">socjoterapii 3, </w:t>
      </w:r>
      <w:r w:rsidR="00935C95" w:rsidRPr="00481CC5">
        <w:rPr>
          <w:rFonts w:ascii="Times New Roman" w:hAnsi="Times New Roman" w:cs="Times New Roman"/>
          <w:sz w:val="24"/>
          <w:szCs w:val="24"/>
        </w:rPr>
        <w:t>socjologia wychowania</w:t>
      </w:r>
      <w:r w:rsidR="00935C95">
        <w:rPr>
          <w:rFonts w:ascii="Times New Roman" w:hAnsi="Times New Roman" w:cs="Times New Roman"/>
          <w:sz w:val="24"/>
          <w:szCs w:val="24"/>
        </w:rPr>
        <w:t xml:space="preserve"> 3, </w:t>
      </w:r>
      <w:r w:rsidR="00935C95" w:rsidRPr="00481CC5">
        <w:rPr>
          <w:rFonts w:ascii="Times New Roman" w:hAnsi="Times New Roman" w:cs="Times New Roman"/>
          <w:sz w:val="24"/>
          <w:szCs w:val="24"/>
        </w:rPr>
        <w:t>technologie informacyjne</w:t>
      </w:r>
      <w:r w:rsidR="00935C95">
        <w:rPr>
          <w:rFonts w:ascii="Times New Roman" w:hAnsi="Times New Roman" w:cs="Times New Roman"/>
          <w:sz w:val="24"/>
          <w:szCs w:val="24"/>
        </w:rPr>
        <w:t xml:space="preserve"> 2, </w:t>
      </w:r>
      <w:r w:rsidR="00935C95" w:rsidRPr="00835D07">
        <w:rPr>
          <w:rFonts w:ascii="Times New Roman" w:hAnsi="Times New Roman" w:cs="Times New Roman"/>
          <w:sz w:val="24"/>
          <w:szCs w:val="24"/>
        </w:rPr>
        <w:t>rozwój osobisty i zarządzanie wiedzą</w:t>
      </w:r>
      <w:r w:rsidR="00935C95">
        <w:rPr>
          <w:rFonts w:ascii="Times New Roman" w:hAnsi="Times New Roman" w:cs="Times New Roman"/>
          <w:sz w:val="24"/>
          <w:szCs w:val="24"/>
        </w:rPr>
        <w:t xml:space="preserve"> 2, </w:t>
      </w:r>
      <w:r w:rsidR="00935C95" w:rsidRPr="00835D07">
        <w:rPr>
          <w:rFonts w:ascii="Times New Roman" w:hAnsi="Times New Roman" w:cs="Times New Roman"/>
          <w:sz w:val="24"/>
          <w:szCs w:val="24"/>
        </w:rPr>
        <w:t>komunikacja interpersonalna i społeczna</w:t>
      </w:r>
      <w:r w:rsidR="00935C95">
        <w:rPr>
          <w:rFonts w:ascii="Times New Roman" w:hAnsi="Times New Roman" w:cs="Times New Roman"/>
          <w:sz w:val="24"/>
          <w:szCs w:val="24"/>
        </w:rPr>
        <w:t xml:space="preserve"> 2, ochrona własności in</w:t>
      </w:r>
      <w:r w:rsidR="00935C95" w:rsidRPr="00835D07">
        <w:rPr>
          <w:rFonts w:ascii="Times New Roman" w:hAnsi="Times New Roman" w:cs="Times New Roman"/>
          <w:sz w:val="24"/>
          <w:szCs w:val="24"/>
        </w:rPr>
        <w:t>tel</w:t>
      </w:r>
      <w:r w:rsidR="00935C95">
        <w:rPr>
          <w:rFonts w:ascii="Times New Roman" w:hAnsi="Times New Roman" w:cs="Times New Roman"/>
          <w:sz w:val="24"/>
          <w:szCs w:val="24"/>
        </w:rPr>
        <w:t>e</w:t>
      </w:r>
      <w:r w:rsidR="00935C95" w:rsidRPr="00835D07">
        <w:rPr>
          <w:rFonts w:ascii="Times New Roman" w:hAnsi="Times New Roman" w:cs="Times New Roman"/>
          <w:sz w:val="24"/>
          <w:szCs w:val="24"/>
        </w:rPr>
        <w:t>ktua</w:t>
      </w:r>
      <w:r w:rsidR="00935C95">
        <w:rPr>
          <w:rFonts w:ascii="Times New Roman" w:hAnsi="Times New Roman" w:cs="Times New Roman"/>
          <w:sz w:val="24"/>
          <w:szCs w:val="24"/>
        </w:rPr>
        <w:t>l</w:t>
      </w:r>
      <w:r w:rsidR="00935C95" w:rsidRPr="00835D07">
        <w:rPr>
          <w:rFonts w:ascii="Times New Roman" w:hAnsi="Times New Roman" w:cs="Times New Roman"/>
          <w:sz w:val="24"/>
          <w:szCs w:val="24"/>
        </w:rPr>
        <w:t>nej</w:t>
      </w:r>
      <w:r w:rsidR="00935C95">
        <w:rPr>
          <w:rFonts w:ascii="Times New Roman" w:hAnsi="Times New Roman" w:cs="Times New Roman"/>
          <w:sz w:val="24"/>
          <w:szCs w:val="24"/>
        </w:rPr>
        <w:t xml:space="preserve"> 1, </w:t>
      </w:r>
      <w:r w:rsidR="00935C95" w:rsidRPr="00835D07">
        <w:rPr>
          <w:rFonts w:ascii="Times New Roman" w:hAnsi="Times New Roman" w:cs="Times New Roman"/>
          <w:sz w:val="24"/>
          <w:szCs w:val="24"/>
        </w:rPr>
        <w:t>ku</w:t>
      </w:r>
      <w:r w:rsidR="00935C95">
        <w:rPr>
          <w:rFonts w:ascii="Times New Roman" w:hAnsi="Times New Roman" w:cs="Times New Roman"/>
          <w:sz w:val="24"/>
          <w:szCs w:val="24"/>
        </w:rPr>
        <w:t>ltura organizacyjna w placówkach</w:t>
      </w:r>
      <w:r w:rsidR="00935C95" w:rsidRPr="00835D07">
        <w:rPr>
          <w:rFonts w:ascii="Times New Roman" w:hAnsi="Times New Roman" w:cs="Times New Roman"/>
          <w:sz w:val="24"/>
          <w:szCs w:val="24"/>
        </w:rPr>
        <w:t xml:space="preserve"> oświatowo-wychowawczych</w:t>
      </w:r>
      <w:r w:rsidR="00935C95">
        <w:rPr>
          <w:rFonts w:ascii="Times New Roman" w:hAnsi="Times New Roman" w:cs="Times New Roman"/>
          <w:sz w:val="24"/>
          <w:szCs w:val="24"/>
        </w:rPr>
        <w:t xml:space="preserve"> 2, język obcy 6 ,  </w:t>
      </w:r>
      <w:r w:rsidR="00935C95" w:rsidRPr="005106A1">
        <w:rPr>
          <w:rFonts w:ascii="Times New Roman" w:hAnsi="Times New Roman" w:cs="Times New Roman"/>
          <w:sz w:val="24"/>
          <w:szCs w:val="24"/>
        </w:rPr>
        <w:t>patologie społeczne-diagnoza, prof.., terapia</w:t>
      </w:r>
      <w:r w:rsidR="00935C95">
        <w:rPr>
          <w:rFonts w:ascii="Times New Roman" w:hAnsi="Times New Roman" w:cs="Times New Roman"/>
          <w:sz w:val="24"/>
          <w:szCs w:val="24"/>
        </w:rPr>
        <w:t xml:space="preserve"> 3, dydaktyka ogólna 1, diagnostyka edukacyjna 2, pedagogika społeczna 2, </w:t>
      </w:r>
      <w:r w:rsidR="00935C95" w:rsidRPr="005106A1">
        <w:rPr>
          <w:rFonts w:ascii="Times New Roman" w:hAnsi="Times New Roman" w:cs="Times New Roman"/>
          <w:sz w:val="24"/>
          <w:szCs w:val="24"/>
        </w:rPr>
        <w:t>elementy przedsiębiorczości edukacyjnej</w:t>
      </w:r>
      <w:r w:rsidR="00935C95">
        <w:rPr>
          <w:rFonts w:ascii="Times New Roman" w:hAnsi="Times New Roman" w:cs="Times New Roman"/>
          <w:sz w:val="24"/>
          <w:szCs w:val="24"/>
        </w:rPr>
        <w:t xml:space="preserve"> 2, biomedyczne podstawy wychowania 4, </w:t>
      </w:r>
      <w:r w:rsidR="00935C95" w:rsidRPr="005106A1">
        <w:rPr>
          <w:rFonts w:ascii="Times New Roman" w:hAnsi="Times New Roman" w:cs="Times New Roman"/>
          <w:sz w:val="24"/>
          <w:szCs w:val="24"/>
        </w:rPr>
        <w:t>podstawy prawne i organizacyjne oświaty</w:t>
      </w:r>
      <w:r w:rsidR="00935C95">
        <w:rPr>
          <w:rFonts w:ascii="Times New Roman" w:hAnsi="Times New Roman" w:cs="Times New Roman"/>
          <w:sz w:val="24"/>
          <w:szCs w:val="24"/>
        </w:rPr>
        <w:t xml:space="preserve"> 3, pedagogika specjalna 4, praktyka zawodowa 24</w:t>
      </w:r>
      <w:r w:rsidR="008C5AB4">
        <w:rPr>
          <w:rFonts w:ascii="Times New Roman" w:hAnsi="Times New Roman" w:cs="Times New Roman"/>
          <w:sz w:val="24"/>
          <w:szCs w:val="24"/>
        </w:rPr>
        <w:t xml:space="preserve">, </w:t>
      </w:r>
      <w:r w:rsidR="008C5AB4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935C95">
        <w:rPr>
          <w:rFonts w:ascii="Times New Roman" w:hAnsi="Times New Roman" w:cs="Times New Roman"/>
          <w:color w:val="000000" w:themeColor="text1"/>
          <w:sz w:val="24"/>
          <w:szCs w:val="24"/>
        </w:rPr>
        <w:t>duł do wyboru od 61 do 62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0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 ECTS) </w:t>
      </w:r>
    </w:p>
    <w:p w:rsidR="00903DEF" w:rsidRDefault="00935C95" w:rsidP="00903DEF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5. </w:t>
      </w:r>
      <w:r w:rsidR="00903DEF" w:rsidRPr="001B18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Warunki prowadzenia studiów </w:t>
      </w:r>
    </w:p>
    <w:p w:rsidR="007E0918" w:rsidRDefault="00903DEF" w:rsidP="00903D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7CF">
        <w:rPr>
          <w:rFonts w:ascii="Times New Roman" w:hAnsi="Times New Roman" w:cs="Times New Roman"/>
          <w:sz w:val="24"/>
          <w:szCs w:val="24"/>
        </w:rPr>
        <w:t xml:space="preserve">Na studiach </w:t>
      </w:r>
      <w:r>
        <w:rPr>
          <w:rFonts w:ascii="Times New Roman" w:hAnsi="Times New Roman" w:cs="Times New Roman"/>
          <w:sz w:val="24"/>
          <w:szCs w:val="24"/>
        </w:rPr>
        <w:t>I stopnia</w:t>
      </w:r>
      <w:r w:rsidRPr="00481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kierunku </w:t>
      </w:r>
      <w:r>
        <w:rPr>
          <w:rFonts w:ascii="Times New Roman" w:hAnsi="Times New Roman" w:cs="Times New Roman"/>
          <w:b/>
          <w:i/>
          <w:sz w:val="24"/>
          <w:szCs w:val="24"/>
        </w:rPr>
        <w:t>pedagogika</w:t>
      </w:r>
      <w:r w:rsidRPr="004817CF">
        <w:rPr>
          <w:rFonts w:ascii="Times New Roman" w:hAnsi="Times New Roman" w:cs="Times New Roman"/>
          <w:sz w:val="24"/>
          <w:szCs w:val="24"/>
        </w:rPr>
        <w:t xml:space="preserve"> o profilu praktycznym </w:t>
      </w:r>
      <w:r w:rsidRPr="004817CF">
        <w:rPr>
          <w:rFonts w:ascii="Times New Roman" w:hAnsi="Times New Roman" w:cs="Times New Roman"/>
          <w:color w:val="000000"/>
          <w:sz w:val="24"/>
          <w:szCs w:val="24"/>
        </w:rPr>
        <w:t xml:space="preserve">co najmniej 50% godzin zajęć prowadzonych jest przez nauczycieli </w:t>
      </w:r>
      <w:r>
        <w:rPr>
          <w:rFonts w:ascii="Times New Roman" w:hAnsi="Times New Roman" w:cs="Times New Roman"/>
          <w:color w:val="000000"/>
          <w:sz w:val="24"/>
          <w:szCs w:val="24"/>
        </w:rPr>
        <w:t>akademickich zatrudnionych w U</w:t>
      </w:r>
      <w:r w:rsidRPr="004817CF">
        <w:rPr>
          <w:rFonts w:ascii="Times New Roman" w:hAnsi="Times New Roman" w:cs="Times New Roman"/>
          <w:color w:val="000000"/>
          <w:sz w:val="24"/>
          <w:szCs w:val="24"/>
        </w:rPr>
        <w:t>czelni jako podstawowym miejscu pracy. Nauczyciele akademiccy oraz inne osoby prowadzące zajęcia posiadają kompetencje i doświad</w:t>
      </w:r>
      <w:r>
        <w:rPr>
          <w:rFonts w:ascii="Times New Roman" w:hAnsi="Times New Roman" w:cs="Times New Roman"/>
          <w:color w:val="000000"/>
          <w:sz w:val="24"/>
          <w:szCs w:val="24"/>
        </w:rPr>
        <w:t>czenie pozwalające na prawidłową</w:t>
      </w:r>
      <w:r w:rsidRPr="004817CF">
        <w:rPr>
          <w:rFonts w:ascii="Times New Roman" w:hAnsi="Times New Roman" w:cs="Times New Roman"/>
          <w:color w:val="000000"/>
          <w:sz w:val="24"/>
          <w:szCs w:val="24"/>
        </w:rPr>
        <w:t xml:space="preserve"> realizację zajęć przewidzianych programem studiów.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Szczegółowe informacje na temat wymagań kadrowych określa się przy uwzględnieniu struktury zatrudnienia oraz struktury kwalifikacji prezentowanych w formie tabel, zgodnie ze wzorami zawartymi poniżej. Informacje kadrowe aktualizowane są z początkiem każdego roku akademickiego a w szczególnych i uzasadnionych  przypadkach również w trakcie trwania roku akademickiego. </w:t>
      </w:r>
    </w:p>
    <w:p w:rsidR="00935C95" w:rsidRDefault="00935C95" w:rsidP="00903D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009" w:rsidRDefault="008C5009" w:rsidP="00903D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009" w:rsidRDefault="008C5009" w:rsidP="00903D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EF" w:rsidRPr="00570A9C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903DEF" w:rsidRPr="00570A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.1.Struktura zatrudnienia kadry </w:t>
      </w:r>
    </w:p>
    <w:tbl>
      <w:tblPr>
        <w:tblStyle w:val="Tabela-Siatka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903DEF" w:rsidRPr="001B186D" w:rsidTr="00D97FCA">
        <w:tc>
          <w:tcPr>
            <w:tcW w:w="2357" w:type="dxa"/>
            <w:vMerge w:val="restart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Tytuł lub stopień naukowy albo tytuł zawodowy</w:t>
            </w:r>
          </w:p>
        </w:tc>
        <w:tc>
          <w:tcPr>
            <w:tcW w:w="9429" w:type="dxa"/>
            <w:gridSpan w:val="4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nauczycieli akademickich , którzy prowadzą zajęcia na kierunku studiów:</w:t>
            </w:r>
          </w:p>
        </w:tc>
        <w:tc>
          <w:tcPr>
            <w:tcW w:w="2358" w:type="dxa"/>
            <w:vMerge w:val="restart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pracowników niebędących nauczycielami akademickimi, którzy uczestniczą w procesie dydaktycznym na kierunku studiów</w:t>
            </w:r>
          </w:p>
        </w:tc>
      </w:tr>
      <w:tr w:rsidR="00903DEF" w:rsidRPr="001B186D" w:rsidTr="00D97FCA"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7072" w:type="dxa"/>
            <w:gridSpan w:val="3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dla których uczelnia stanowi</w:t>
            </w: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podstawowe miejsce pracy</w:t>
            </w:r>
          </w:p>
        </w:tc>
        <w:tc>
          <w:tcPr>
            <w:tcW w:w="4715" w:type="dxa"/>
            <w:gridSpan w:val="2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Dodatkowe miejsce pracy</w:t>
            </w: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pełnym wymiarze czasu pracy</w:t>
            </w: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niepełnym wymiarze czasu pracy</w:t>
            </w: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Profesor 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Doktor habilitowany 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Doktor 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Magister lub równorzędny 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Łącznie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03DEF" w:rsidRDefault="00903DEF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35C95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35C95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35C95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35C95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03DEF" w:rsidRPr="00570A9C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903DEF" w:rsidRPr="00570A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.2. Struktura kwalifikacji </w:t>
      </w:r>
    </w:p>
    <w:tbl>
      <w:tblPr>
        <w:tblStyle w:val="Tabela-Siatka"/>
        <w:tblW w:w="13433" w:type="dxa"/>
        <w:tblLayout w:type="fixed"/>
        <w:tblLook w:val="04A0"/>
      </w:tblPr>
      <w:tblGrid>
        <w:gridCol w:w="1668"/>
        <w:gridCol w:w="1119"/>
        <w:gridCol w:w="1149"/>
        <w:gridCol w:w="1134"/>
        <w:gridCol w:w="1136"/>
        <w:gridCol w:w="1273"/>
        <w:gridCol w:w="1276"/>
        <w:gridCol w:w="1136"/>
        <w:gridCol w:w="1132"/>
        <w:gridCol w:w="1134"/>
        <w:gridCol w:w="1276"/>
      </w:tblGrid>
      <w:tr w:rsidR="00903DEF" w:rsidRPr="001B186D" w:rsidTr="00D97FCA">
        <w:tc>
          <w:tcPr>
            <w:tcW w:w="1668" w:type="dxa"/>
            <w:vMerge w:val="restart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Tytuł lub stopień naukowy albo tytuł zawodowy</w:t>
            </w:r>
          </w:p>
        </w:tc>
        <w:tc>
          <w:tcPr>
            <w:tcW w:w="11765" w:type="dxa"/>
            <w:gridSpan w:val="10"/>
            <w:tcBorders>
              <w:right w:val="single" w:sz="4" w:space="0" w:color="auto"/>
            </w:tcBorders>
          </w:tcPr>
          <w:p w:rsidR="00903DEF" w:rsidRPr="00570A9C" w:rsidRDefault="00903DEF" w:rsidP="00D97FCA">
            <w:pPr>
              <w:spacing w:line="360" w:lineRule="auto"/>
              <w:ind w:right="-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nauczycieli akademickich , którzy prowadzą zajęcia na kierunku studiów:</w:t>
            </w:r>
          </w:p>
        </w:tc>
      </w:tr>
      <w:tr w:rsidR="00903DEF" w:rsidRPr="001B186D" w:rsidTr="00D97FCA">
        <w:trPr>
          <w:trHeight w:val="328"/>
        </w:trPr>
        <w:tc>
          <w:tcPr>
            <w:tcW w:w="166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0646" w:type="dxa"/>
            <w:gridSpan w:val="9"/>
            <w:tcBorders>
              <w:right w:val="single" w:sz="4" w:space="0" w:color="auto"/>
            </w:tcBorders>
          </w:tcPr>
          <w:p w:rsidR="00903DEF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tego reprezentujących*</w:t>
            </w:r>
          </w:p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3DEF" w:rsidRPr="001B186D" w:rsidTr="00D97FCA">
        <w:tc>
          <w:tcPr>
            <w:tcW w:w="166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  <w:gridSpan w:val="3"/>
          </w:tcPr>
          <w:p w:rsidR="00903DEF" w:rsidRPr="00D97FCA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dziedzina nauk</w:t>
            </w:r>
          </w:p>
        </w:tc>
        <w:tc>
          <w:tcPr>
            <w:tcW w:w="3685" w:type="dxa"/>
            <w:gridSpan w:val="3"/>
          </w:tcPr>
          <w:p w:rsidR="00903DEF" w:rsidRPr="00D97FCA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dziedzina nauk</w:t>
            </w:r>
          </w:p>
        </w:tc>
        <w:tc>
          <w:tcPr>
            <w:tcW w:w="3542" w:type="dxa"/>
            <w:gridSpan w:val="3"/>
          </w:tcPr>
          <w:p w:rsidR="00903DEF" w:rsidRPr="00D97FCA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dziedzina nauk</w:t>
            </w:r>
          </w:p>
        </w:tc>
      </w:tr>
      <w:tr w:rsidR="00903DEF" w:rsidRPr="001B186D" w:rsidTr="00D97FCA">
        <w:trPr>
          <w:cantSplit/>
          <w:trHeight w:val="1276"/>
        </w:trPr>
        <w:tc>
          <w:tcPr>
            <w:tcW w:w="166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4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6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273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276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6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2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4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276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Profesor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Doktor habilitowany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Doktor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Magister lub równorzędny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Łącznie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43222" w:rsidRPr="00D97FCA" w:rsidRDefault="00903DEF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70A9C">
        <w:rPr>
          <w:rFonts w:ascii="Times New Roman" w:hAnsi="Times New Roman" w:cs="Times New Roman"/>
          <w:color w:val="000000" w:themeColor="text1"/>
          <w:sz w:val="16"/>
          <w:szCs w:val="16"/>
        </w:rPr>
        <w:t>*dane zgodne z aktualnym oświadczeniem o reprezentowanej dziedzinie i dyscyplinie (dziedzina i dyscyplina wskazana jako pierwsza)</w:t>
      </w:r>
    </w:p>
    <w:p w:rsidR="00903DEF" w:rsidRPr="000E7FC0" w:rsidRDefault="00935C95" w:rsidP="00903DEF">
      <w:pPr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5</w:t>
      </w:r>
      <w:r w:rsidR="00903DEF" w:rsidRPr="000E7FC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.3</w:t>
      </w:r>
      <w:r w:rsidR="00903DE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.</w:t>
      </w:r>
      <w:r w:rsidR="00903DEF" w:rsidRPr="000E7FC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Zasoby materialne </w:t>
      </w:r>
    </w:p>
    <w:p w:rsidR="00903DEF" w:rsidRPr="001B186D" w:rsidRDefault="00935C95" w:rsidP="00903DEF">
      <w:pPr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03DEF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.3.1. </w:t>
      </w:r>
      <w:r w:rsidR="00903DEF" w:rsidRPr="001B186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Informacje na temat </w:t>
      </w:r>
      <w:r w:rsidR="00903DEF" w:rsidRPr="001B18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infrastruktury procesu kształcenia</w:t>
      </w:r>
    </w:p>
    <w:p w:rsidR="00903DEF" w:rsidRPr="001B186D" w:rsidRDefault="00903DEF" w:rsidP="00903D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Własna baza dydaktyczna </w:t>
      </w:r>
      <w:r w:rsidR="003F3F2B" w:rsidRPr="003F3F2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Akademii Medycznych i Społecznych Nauk Stosownych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 mieści się w Elblągu przy ul. Lotniczej 2. W 2000 r. na potrzeby dydaktyczne zmodernizowano dawny budynek biurowy tak, by dziś na czterech kondygnacjach o powierzchni użytkowej ponad 3500 m</w:t>
      </w:r>
      <w:r w:rsidRPr="001B186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 kształcić studentów. Po rozbudowie i modernizacji w budynku znajdują się pomieszczenia przeznaczone do prowadzenia zajęć dydaktycznych i obsługi procesu dydaktycznego.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Na parterze ulokowano:</w:t>
      </w:r>
    </w:p>
    <w:p w:rsidR="00903DEF" w:rsidRPr="001B186D" w:rsidRDefault="00903DEF" w:rsidP="00903DEF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Pracownię medycznych czynności ratunkowych, w której zajęcia może odbywać maksymalnie 12 osób,</w:t>
      </w:r>
    </w:p>
    <w:p w:rsidR="00903DEF" w:rsidRPr="001B186D" w:rsidRDefault="00903DEF" w:rsidP="00903DEF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Pracownię kinezyterapii (12 osób),</w:t>
      </w:r>
    </w:p>
    <w:p w:rsidR="00903DEF" w:rsidRPr="001B186D" w:rsidRDefault="00903DEF" w:rsidP="00903DEF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Pracownię fizykoterapii (12 osób),</w:t>
      </w:r>
    </w:p>
    <w:p w:rsidR="00903DEF" w:rsidRPr="001B186D" w:rsidRDefault="00903DEF" w:rsidP="00903DEF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Pracownię masażu i terapii manualnej (12).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Piętro wyżej do dyspozycji studentów pozostają: 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Pracownia nauki j. obcych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24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Sala seminaryjna/ćwiczeniowa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Sala seminaryjna/ćwiczeniowa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lastRenderedPageBreak/>
        <w:t>Pracownia informatyczna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22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Sala wykładowa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104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Sala wykładowa audytoryjna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214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Na drugim piętrze: 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1. Pracownia nauki j. obcych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24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2. Sala seminaryjna/ćwiczeniowa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3. Sala seminaryjna/ćwiczeniowa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4. Pracownia informatyczna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22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5. Sala wykładowa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D1323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>106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6. Sala wykładowa audytoryjna               214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Ogółem dla studentów zapewniono 918 miejsc dydaktycznych. </w:t>
      </w:r>
    </w:p>
    <w:p w:rsidR="00903DEF" w:rsidRPr="001B186D" w:rsidRDefault="00903DEF" w:rsidP="008C500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Przy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ul. Lotniczej 2mieszczą się także Biblioteka z czytelnią, dziekanaty, pokoje dziekanów i prodziekanów, katedry, stołówka studencka, centrum rekrutacji, studium podyplomowe, rektorat. Budynek wyposażony jest we wszystkie niezbędna media do jego funkcjonowania oraz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jest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>przystosowany dla osób niepełnosprawnych.</w:t>
      </w:r>
    </w:p>
    <w:p w:rsidR="00903DEF" w:rsidRPr="001B186D" w:rsidRDefault="00903DEF" w:rsidP="008C500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Na terenie uczelni przy ul. Lotniczej 2 znajdują się utwardzone dojścia i podjazdy oraz parkingi dla 380 samochodów osobowych. </w:t>
      </w:r>
    </w:p>
    <w:p w:rsidR="00903DEF" w:rsidRPr="001B186D" w:rsidRDefault="00903DEF" w:rsidP="008C500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Drugim własnym budynkiem dydaktycznym uczelni jest zakupiona w 2008r. nieruchomość przy ulicy Lotniczej 2b poddana pracom modernizacyjnym i przebudowie. Od 2010 r. służy studentom. </w:t>
      </w:r>
    </w:p>
    <w:p w:rsidR="00903DEF" w:rsidRPr="001B186D" w:rsidRDefault="00903DEF" w:rsidP="00903DE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b/>
          <w:color w:val="000000" w:themeColor="text1"/>
          <w:sz w:val="24"/>
          <w:szCs w:val="24"/>
        </w:rPr>
        <w:t>Dane charakterystyczne obiektu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984"/>
        <w:gridCol w:w="3378"/>
        <w:gridCol w:w="3782"/>
      </w:tblGrid>
      <w:tr w:rsidR="00903DEF" w:rsidRPr="001B186D" w:rsidTr="00D97FCA">
        <w:trPr>
          <w:trHeight w:val="25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Opis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Jednostka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Wielkość</w:t>
            </w:r>
          </w:p>
        </w:tc>
      </w:tr>
      <w:tr w:rsidR="00903DEF" w:rsidRPr="001B186D" w:rsidTr="00D97FCA">
        <w:trPr>
          <w:trHeight w:val="28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Powierzchnia zabudowy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1594,00</w:t>
            </w:r>
          </w:p>
        </w:tc>
      </w:tr>
      <w:tr w:rsidR="00903DEF" w:rsidRPr="001B186D" w:rsidTr="00D97FCA">
        <w:trPr>
          <w:trHeight w:val="28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Powierzchnia całkowita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1594,00</w:t>
            </w:r>
          </w:p>
        </w:tc>
      </w:tr>
      <w:tr w:rsidR="00903DEF" w:rsidRPr="001B186D" w:rsidTr="00D97FCA">
        <w:trPr>
          <w:trHeight w:val="28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Powierzchnia użytkowa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1437,70</w:t>
            </w:r>
          </w:p>
        </w:tc>
      </w:tr>
      <w:tr w:rsidR="00903DEF" w:rsidRPr="001B186D" w:rsidTr="00D97FCA">
        <w:trPr>
          <w:trHeight w:val="28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Kubatura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11600,00</w:t>
            </w:r>
          </w:p>
        </w:tc>
      </w:tr>
    </w:tbl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Do dyspozycji studentów pozostają: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3 pracownie medyczne</w:t>
      </w:r>
    </w:p>
    <w:p w:rsidR="00903DEF" w:rsidRPr="001B186D" w:rsidRDefault="00903DEF" w:rsidP="00903DE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Pracownia podstawowych nauk medycznych (25 osób)</w:t>
      </w:r>
    </w:p>
    <w:p w:rsidR="00903DEF" w:rsidRPr="001B186D" w:rsidRDefault="00903DEF" w:rsidP="00903DE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Pracownia zabiegów medycznych (12 osób)</w:t>
      </w:r>
    </w:p>
    <w:p w:rsidR="00903DEF" w:rsidRPr="001B186D" w:rsidRDefault="00903DEF" w:rsidP="00903DE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Pracownia podstawowych umiejętności pielęgniarskich (12 osób) 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3 sale audytoryjne – po 186 miejsc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1 sala audytoryjna – 182 miejsca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1 aula – 107 miejsc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1 sala seminaryjna – 35 miejsc</w:t>
      </w:r>
    </w:p>
    <w:p w:rsidR="00903DEF" w:rsidRPr="001B186D" w:rsidRDefault="00903DEF" w:rsidP="00903DEF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Ogółem miejsc dydaktycznych – 923.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Obiekt przystosowany jest do korzystania przez osoby niepełnosprawne. </w:t>
      </w:r>
    </w:p>
    <w:p w:rsidR="00903DEF" w:rsidRDefault="00903DEF" w:rsidP="00903D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Pracownie wyposażono w specjalistyczne pomoce naukowe oraz w środki techniczne wspomagające proces dydaktyczny, takie jak sprzęt komputerowy wraz z oprogramowaniem i sprzęt audiowizualny. We wszystkich pomieszczeniach dydaktycznych przewidziano przewodowy dostęp do Internetu dla studentów i pracowników – (sieć strukturalna), oraz dodatkowo bezprzewodową sieć </w:t>
      </w:r>
      <w:proofErr w:type="spellStart"/>
      <w:r w:rsidRPr="001B186D">
        <w:rPr>
          <w:rFonts w:ascii="Times New Roman" w:hAnsi="Times New Roman"/>
          <w:color w:val="000000" w:themeColor="text1"/>
          <w:sz w:val="24"/>
          <w:szCs w:val="24"/>
        </w:rPr>
        <w:t>WiFi</w:t>
      </w:r>
      <w:proofErr w:type="spellEnd"/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 zapewniającą swobodne korzystanie z Internetu. Sale wykładowe wyposażone zostały w systemy audiowizualne i w sprzęt komputerowy. Budynek wyposażony jest w system monitoringu wizyjnego i system sygnalizacji włamania i napadu. </w:t>
      </w:r>
    </w:p>
    <w:p w:rsidR="00903DEF" w:rsidRDefault="00903DEF" w:rsidP="00903D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W ramach inwestycji modernizacji urządzony został przyległy teren w elementy małej architektury, oraz powiększono istniejący parking z 43 do 96 miejsc.</w:t>
      </w:r>
    </w:p>
    <w:p w:rsidR="00903DEF" w:rsidRDefault="00903DEF" w:rsidP="00903D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OLE_LINK3"/>
      <w:bookmarkStart w:id="1" w:name="OLE_LINK4"/>
      <w:r w:rsidRPr="001B186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Uczelnia dysponuje salą gimnastyczną, która spełnia wymagania wynikające z założeń przewidzianych dla przedmiotu wychowanie fizyczne. Sala gimnastyczna wyposażona jest w </w:t>
      </w:r>
      <w:r w:rsidRPr="001B18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odpowiednie przyrządy gimnastyczne, umożliwiające wykonywanie ćwiczeń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 zgodnych z treściami kształcenia przewidzianymi dla wymienionego przedmiotu, w skład których wchodzą zajęcia z piłki siatkowej, siłowni oraz tenisa stołowego. </w:t>
      </w:r>
    </w:p>
    <w:bookmarkEnd w:id="0"/>
    <w:bookmarkEnd w:id="1"/>
    <w:p w:rsidR="00903DEF" w:rsidRPr="001B186D" w:rsidRDefault="00903DEF" w:rsidP="00903DEF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b/>
          <w:i/>
          <w:color w:val="000000" w:themeColor="text1"/>
          <w:sz w:val="24"/>
          <w:szCs w:val="24"/>
        </w:rPr>
        <w:t>Wyposażenie pracowni</w:t>
      </w:r>
    </w:p>
    <w:p w:rsidR="00903DEF" w:rsidRPr="001B186D" w:rsidRDefault="00903DEF" w:rsidP="00903DEF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Każda z pracowni jest odpowiednio wyposażona w niezbędny sprzęt informatyczny lub audiowizualny: 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komputery – cele dydaktyczne (pracownie) – 54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komputery z wolnym dostępem do Internetu dla studentów, pozwalające na realizację pracy własnej studentów – 7 szt.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Projektory multimedialne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>stałe – 11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Projektory multimedialne przenośne – 11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B186D">
        <w:rPr>
          <w:rFonts w:ascii="Times New Roman" w:hAnsi="Times New Roman"/>
          <w:color w:val="000000" w:themeColor="text1"/>
          <w:sz w:val="24"/>
          <w:szCs w:val="24"/>
        </w:rPr>
        <w:t>wizualizery</w:t>
      </w:r>
      <w:proofErr w:type="spellEnd"/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 – 5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rzutniki do folii – 20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zestawy medialne na wózkach – 2 szt.</w:t>
      </w:r>
    </w:p>
    <w:p w:rsidR="00903DEF" w:rsidRPr="001B186D" w:rsidRDefault="00903DEF" w:rsidP="00903DEF">
      <w:pPr>
        <w:ind w:right="1" w:firstLine="37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</w:rPr>
        <w:t>Ponadto przy ul. Lotniczej 2 z dniem 1.10.2019 r. rozpoczyna</w:t>
      </w:r>
      <w:r w:rsidRPr="001B186D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się </w:t>
      </w:r>
      <w:r w:rsidRPr="001B186D">
        <w:rPr>
          <w:rFonts w:ascii="Times New Roman" w:hAnsi="Times New Roman" w:cs="Times New Roman"/>
          <w:color w:val="000000" w:themeColor="text1"/>
          <w:spacing w:val="-1"/>
          <w:sz w:val="24"/>
        </w:rPr>
        <w:t>użytkowanie Centrum Dydaktyki i Symulacji Medycznej. Jest to</w:t>
      </w:r>
      <w:r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budynek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3-kondygnacyjny edukacyjny. Powierzchnia całkowita wynosi 2116,57 m2. </w:t>
      </w:r>
    </w:p>
    <w:p w:rsidR="00903DEF" w:rsidRPr="001B186D" w:rsidRDefault="00903DEF" w:rsidP="00903DE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Szczegółowe parametry budynku: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powierzchnia zabudowy  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837,92m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b) powierzchnia użytkowa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2123,27m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c) powierzchnia całkowita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2513,76m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d) kubatura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6369,81m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wysokość budynku 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11,95m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e) ilość sal dydaktycznych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</w:t>
      </w:r>
    </w:p>
    <w:p w:rsidR="00903DEF" w:rsidRDefault="00903DEF" w:rsidP="00935C95">
      <w:pPr>
        <w:spacing w:line="360" w:lineRule="auto"/>
        <w:ind w:right="1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Obiekt wyposażony jest w windę, umożliwiającą dostęp do wszystkich kondygnacji osobom z </w:t>
      </w:r>
      <w:proofErr w:type="spellStart"/>
      <w:r w:rsidRPr="001B186D">
        <w:rPr>
          <w:rFonts w:ascii="Times New Roman" w:hAnsi="Times New Roman"/>
          <w:color w:val="000000" w:themeColor="text1"/>
          <w:sz w:val="24"/>
          <w:szCs w:val="24"/>
        </w:rPr>
        <w:t>niepełnosprawnościami</w:t>
      </w:r>
      <w:proofErr w:type="spellEnd"/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. W ramach infrastruktury budynek dysponuje salami: audiowizualnymi i seminaryjnymi, </w:t>
      </w:r>
      <w:proofErr w:type="spellStart"/>
      <w:r w:rsidRPr="001B186D">
        <w:rPr>
          <w:rFonts w:ascii="Times New Roman" w:hAnsi="Times New Roman"/>
          <w:color w:val="000000" w:themeColor="text1"/>
          <w:sz w:val="24"/>
          <w:szCs w:val="24"/>
        </w:rPr>
        <w:t>debriefingu</w:t>
      </w:r>
      <w:proofErr w:type="spellEnd"/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, egzaminu OSCE, fizykoterapii i kinezyterapii, masażu i czynności manualnych, pracowniami: 3 pielęgniarskimi niskiej wierności, patofizjologii, anatomicznej, badania fizykalnego, mikrobiologicznej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i biofizycznej, mikroskopowej, ponadto salami: opieki pielęgniarskiej wysokiej wierności, BLS, umiejętności technicznych, ALS, SOR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i intensywnej terapii, operacyjnej i porodowej oraz sterowni. Nowy obiekt uczelni stanowi zespół pomieszczeń w pełni zabezpieczający możliwość kształcenia studentów według najnowszych standardów i technologii z wykorzystaniem symulatorów medycznych, odzwierciedlających realne objawy i otoczenie zdarzeń medycznych. </w:t>
      </w:r>
    </w:p>
    <w:p w:rsidR="00903DEF" w:rsidRPr="001B186D" w:rsidRDefault="00903DEF" w:rsidP="00903DEF">
      <w:pPr>
        <w:pStyle w:val="Tekstpodstawowy"/>
        <w:tabs>
          <w:tab w:val="left" w:pos="921"/>
        </w:tabs>
        <w:spacing w:line="360" w:lineRule="auto"/>
        <w:ind w:right="155"/>
        <w:rPr>
          <w:color w:val="000000" w:themeColor="text1"/>
          <w:spacing w:val="-1"/>
          <w:sz w:val="24"/>
        </w:rPr>
      </w:pPr>
    </w:p>
    <w:p w:rsidR="00903DEF" w:rsidRPr="004460B9" w:rsidRDefault="00935C95" w:rsidP="00903DEF">
      <w:pP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5</w:t>
      </w:r>
      <w:r w:rsidR="00903DEF" w:rsidRPr="001428E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.3.2. Informacje na temat zapewnienia możliwości korzystania </w:t>
      </w:r>
      <w:r w:rsidR="00903DEF" w:rsidRPr="001428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zasobów </w:t>
      </w:r>
      <w:r w:rsidR="00903DEF" w:rsidRPr="001428E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bibliotecznych </w:t>
      </w:r>
      <w:r w:rsidR="00903DEF" w:rsidRPr="001428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oraz z </w:t>
      </w:r>
      <w:r w:rsidR="00903DEF" w:rsidRPr="001428E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elektronicznych </w:t>
      </w:r>
      <w:r w:rsidR="00903DEF" w:rsidRPr="001428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zasobów </w:t>
      </w:r>
      <w:r w:rsidR="00903DEF" w:rsidRPr="001428E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wiedzy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>Uczelnia zapewnia dostęp do bibliotek (własnej i innych podmiotów) wyposażonych w literaturę zalecaną w ramach kształcen</w:t>
      </w:r>
      <w:r w:rsidR="00185049">
        <w:rPr>
          <w:color w:val="000000" w:themeColor="text1"/>
        </w:rPr>
        <w:t>ia m.in. na kierunku pedagogika</w:t>
      </w:r>
      <w:r w:rsidRPr="001B186D">
        <w:rPr>
          <w:color w:val="000000" w:themeColor="text1"/>
        </w:rPr>
        <w:t xml:space="preserve">. W szczególności: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a) Uczelnia posiada własną bibliotekę i czytelnię; 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>b) księgozbiór związany z  kierunkiem obejmuje aktualne pozycje wskazane jako literatura podstawowa i uzupełniająca dla poszczególnych przedmiotów realizowanych w ramach tego kierunku studiów; liczbie egzemplarzy (woluminów) poszczególnych tytułów zapewnia studentom swobodny dostęp do literatury obejmującej podręczniki akademickie oraz inne pozycje wykorzystywane w procesie ksz</w:t>
      </w:r>
      <w:r>
        <w:rPr>
          <w:color w:val="000000" w:themeColor="text1"/>
        </w:rPr>
        <w:t>ta</w:t>
      </w:r>
      <w:r w:rsidR="006A1DB2">
        <w:rPr>
          <w:color w:val="000000" w:themeColor="text1"/>
        </w:rPr>
        <w:t>łcenia na kierunku pedagogika</w:t>
      </w:r>
      <w:r w:rsidRPr="001B186D">
        <w:rPr>
          <w:color w:val="000000" w:themeColor="text1"/>
        </w:rPr>
        <w:t>;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>c) czytelnia wyposażona jest w podręczny, aktualny księgozbiór związany z naukami społecznymi, humanistycznymi i medycznymi oraz w odpowiednią do przewidywanej liczby studentów liczbę komputerów z dostępem do Internetu i specjalistycznych baz danych;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d) Uczelnia zawarła również dodatkowo umowy z innymi bibliotekami zewnętrznymi oferującymi zbiory z zakresu </w:t>
      </w:r>
      <w:r w:rsidR="00185049">
        <w:rPr>
          <w:color w:val="000000" w:themeColor="text1"/>
        </w:rPr>
        <w:t>pedagogiki</w:t>
      </w:r>
      <w:r w:rsidRPr="001B186D">
        <w:rPr>
          <w:color w:val="000000" w:themeColor="text1"/>
        </w:rPr>
        <w:t xml:space="preserve"> w Elblągu;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>e) dzięki Ministerstwu Nauki i Szkolnictwa Wyższego Uczelnia zapewnia aktualnie dostęp do zasobów Wirtualnej Biblioteki Nauki.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lastRenderedPageBreak/>
        <w:t xml:space="preserve">Biblioteka uczelniana jest systematycznie wzbogacana nowymi pozycjami, niezbędnymi dla prawidłowego przebiegu procesu dydaktycznego oraz prowadzenia badań naukowych.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>Stan księgozbioru na dzień 11 lipca 2018r. – 23 972 egz. książek.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Zbiory biblioteczne można podzielić w układzie przedmiotowym i przyporządkować poszczególnym dyscyplinom nauki (wartości przybliżone):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Medycyna – 3272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Psychologia – 1608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Filozofia – 1200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Pedagogika – 4588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Nauki społeczne i humanistyczne (politologia, socjologia, historia) – 2550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Prawo, administracja – 5400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Etyka –1150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Religia – 300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>Ekonomia – 3904 vol.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 xml:space="preserve">W czytelni biblioteki znajduje się 9 stanowisk komputerowych z dostępem do Internetu i dostępem do zasobów Wirtualnej Biblioteki Nauki. Czytelnia wyposażona jest w podręczny, aktualny księgozbiór związany z danym kierunkiem studiów. Czytelnia oferuje dodatkowo 50 miejsc pracy własnej studenta z możliwością podpięcia laptopa. </w:t>
      </w:r>
    </w:p>
    <w:p w:rsidR="00903DEF" w:rsidRDefault="00903DEF" w:rsidP="00903DE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Oprócz książek biblioteka gromadzi prenumerowane czasopisma i periodyki naukowe, umożliwiające na bieżąco śledzenie aktualnego stanu badań w danej dyscyplinie.</w:t>
      </w:r>
    </w:p>
    <w:p w:rsidR="00903DEF" w:rsidRDefault="00903DEF" w:rsidP="00903DE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Uczelnia sukcesywnie dokonuje zakupów pozycji książkowych i prenumeruje czasopisma, według wskazań nauczycieli prowadzących przedmioty, bądź życzeń studentów, z uwzględnieniem jawiących się potrzeb.</w:t>
      </w:r>
    </w:p>
    <w:p w:rsidR="00903DEF" w:rsidRPr="001B186D" w:rsidRDefault="00903DEF" w:rsidP="00903DEF">
      <w:pPr>
        <w:pStyle w:val="Default"/>
        <w:spacing w:before="120"/>
        <w:rPr>
          <w:b/>
          <w:bCs/>
          <w:i/>
          <w:color w:val="000000" w:themeColor="text1"/>
        </w:rPr>
      </w:pPr>
    </w:p>
    <w:p w:rsidR="00903DEF" w:rsidRPr="001B186D" w:rsidRDefault="00903DEF" w:rsidP="00903DEF">
      <w:pPr>
        <w:pStyle w:val="Default"/>
        <w:spacing w:line="360" w:lineRule="auto"/>
        <w:rPr>
          <w:b/>
          <w:bCs/>
          <w:i/>
          <w:color w:val="000000" w:themeColor="text1"/>
        </w:rPr>
      </w:pPr>
      <w:r w:rsidRPr="001B186D">
        <w:rPr>
          <w:b/>
          <w:bCs/>
          <w:i/>
          <w:color w:val="000000" w:themeColor="text1"/>
        </w:rPr>
        <w:t xml:space="preserve">Zbiory elbląskich bibliotek dostępne na podstawie porozumień (umów)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  <w:u w:val="single"/>
        </w:rPr>
      </w:pPr>
      <w:r w:rsidRPr="001B186D">
        <w:rPr>
          <w:bCs/>
          <w:color w:val="000000" w:themeColor="text1"/>
          <w:u w:val="single"/>
        </w:rPr>
        <w:lastRenderedPageBreak/>
        <w:t xml:space="preserve">Biblioteka Elbląska im. Cypriana K. Norwida </w:t>
      </w:r>
      <w:r w:rsidRPr="001B186D">
        <w:rPr>
          <w:color w:val="000000" w:themeColor="text1"/>
          <w:u w:val="single"/>
        </w:rPr>
        <w:t xml:space="preserve">ul. św. Ducha 3-7 82-300 Elbląg. </w:t>
      </w:r>
    </w:p>
    <w:p w:rsidR="00903DEF" w:rsidRPr="001F4266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 xml:space="preserve">Dysponuje ona ponad 500 tysięcznym księgozbiorem, ze szczególnym uwzględnieniem Działu Literatury Naukowej i Zbiorów Regionalnych, z ilością zbiorów: 101.150 wol. W skład działu wchodzą: Wypożyczalnia Literatury Naukowej, Czytelnia Ogólna, Czytelnia Regionalna i Czytelnia Czasopism, Informacja Naukowa i Bibliografia, Magazyn Zbiorów Zwartych i Ciągłych oraz Dokumentów Życia Społecznego, Wypożyczalnia Międzybiblioteczna. W dziale Literatury Naukowej i Zbiorów Regionalnych gromadzona jest i udostępniana literatura naukowa i popularnonaukowa z różnych dziedzin wiedzy. Udostępniane są one w wypożyczalni i w czytelniach. Dział stale monitoruje rynek wydawniczy, wydawnictwa regionalne i wydawnictwa własne wyższych uczelni, dążąc do zgromadzenia jak najbardziej aktualnego księgozbioru naukowego – monografii, opracowań naukowych, podręczników, materiałów konferencyjnych. W Czytelni Ogólnej obok wydawnictw zwartych naukowych i popularnonaukowych udostępniane są czasopisma (obecnie ponad 230 tytułów). Dział Literatury Naukowej i Zbiorów Regionalnych świadczy również usługę wypożyczeń międzybibliotecznych. Zbiory Biblioteki Elbląskiej zostały wpisane do Narodowego Zasobu Bibliotecznego. </w:t>
      </w:r>
    </w:p>
    <w:p w:rsidR="00903DEF" w:rsidRPr="001B186D" w:rsidRDefault="00903DEF" w:rsidP="00903DEF">
      <w:pPr>
        <w:pStyle w:val="Tekstpodstawowy"/>
        <w:tabs>
          <w:tab w:val="left" w:pos="142"/>
        </w:tabs>
        <w:spacing w:line="360" w:lineRule="auto"/>
        <w:rPr>
          <w:b/>
          <w:i/>
          <w:color w:val="000000" w:themeColor="text1"/>
          <w:spacing w:val="-3"/>
          <w:sz w:val="24"/>
        </w:rPr>
      </w:pPr>
      <w:r w:rsidRPr="001B186D">
        <w:rPr>
          <w:b/>
          <w:i/>
          <w:color w:val="000000" w:themeColor="text1"/>
          <w:spacing w:val="-3"/>
          <w:sz w:val="24"/>
        </w:rPr>
        <w:t xml:space="preserve">Wirtualna Biblioteka Nauki 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 xml:space="preserve">Wirtualna Biblioteka Nauki (WBN) stanowi element istotnego wsparcia dla realizacji prac badawczych, rozwojowych i wdrożeniowych we wszystkich dziedzinach wiedzy i specjalnościach naukowych w Polsce, a także stanowi ważną pomoc dla doktorantów i studentów przygotowujących prace dyplomowe. </w:t>
      </w:r>
      <w:r w:rsidR="00903C2B" w:rsidRPr="00903C2B">
        <w:rPr>
          <w:b/>
          <w:color w:val="000000" w:themeColor="text1"/>
        </w:rPr>
        <w:t>Akademia Medycznych i Społecznych Nauk Stosowanych</w:t>
      </w:r>
      <w:r w:rsidRPr="001B186D">
        <w:rPr>
          <w:color w:val="000000" w:themeColor="text1"/>
        </w:rPr>
        <w:t xml:space="preserve"> korzysta aktualnie w ramach WBN z: </w:t>
      </w:r>
      <w:r>
        <w:rPr>
          <w:color w:val="000000" w:themeColor="text1"/>
        </w:rPr>
        <w:t xml:space="preserve">Systemu informacji Prawnej Legalis, </w:t>
      </w:r>
      <w:r w:rsidRPr="001B186D">
        <w:rPr>
          <w:color w:val="000000" w:themeColor="text1"/>
        </w:rPr>
        <w:t>EBSCO</w:t>
      </w:r>
      <w:r>
        <w:rPr>
          <w:color w:val="000000" w:themeColor="text1"/>
        </w:rPr>
        <w:t xml:space="preserve">. </w:t>
      </w:r>
    </w:p>
    <w:p w:rsidR="00903DEF" w:rsidRPr="00753628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</w:p>
    <w:p w:rsidR="00903DEF" w:rsidRPr="001B186D" w:rsidRDefault="00935C95" w:rsidP="00903DEF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</w:t>
      </w:r>
      <w:r w:rsidR="00903DEF" w:rsidRPr="001B18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. Wewnętrzny system zapewniania jakości kształcenia </w:t>
      </w:r>
    </w:p>
    <w:p w:rsidR="00903DEF" w:rsidRPr="000E7FC0" w:rsidRDefault="00935C95" w:rsidP="00903DE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03DEF"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903D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03DEF"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Zarządzanie kierunkiem</w:t>
      </w:r>
    </w:p>
    <w:p w:rsidR="00903DEF" w:rsidRDefault="00903DEF" w:rsidP="00903DEF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Zarządzanie kierunkiem studiów I stopnia </w:t>
      </w:r>
      <w:r w:rsidR="00CD59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pedagogika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profilu praktycznym ze szczególnym uwzględnieniem procesu decyzyjnego, w tym podmiotów podejmujących decyzje odnoszące się do prowadzenia kształcenia na kierunku studiów z uwzględnieniem zakresu ich kompetencji i 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odpowiedzialności oraz opisu działań na rzecz doskonalenia programu studiów odbywa się w oparciu o Statut </w:t>
      </w:r>
      <w:r w:rsidR="00903C2B" w:rsidRPr="00903C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Akademii Medycznych i Społecznych Nauk Stosowanych</w:t>
      </w:r>
      <w:r w:rsidR="0090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Regulamin studiów oraz Uczelniany System Jakości Kształcenia. </w:t>
      </w:r>
    </w:p>
    <w:p w:rsidR="00CD59CD" w:rsidRPr="000E7FC0" w:rsidRDefault="00935C95" w:rsidP="00CD59C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CD59CD"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CD59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D59CD"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Weryfikacja Efektów uczenia się </w:t>
      </w:r>
    </w:p>
    <w:p w:rsidR="00CD59CD" w:rsidRDefault="00935C95" w:rsidP="00CD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.2.1</w:t>
      </w:r>
      <w:r w:rsidR="00CD59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Szczegółowe sposoby weryfikacji i oceny efektów uczenia się osiągniętych przez studenta zawierają sylabusy zajęć.</w:t>
      </w:r>
    </w:p>
    <w:p w:rsidR="00CD59CD" w:rsidRDefault="00935C95" w:rsidP="00CD59CD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.2.2.Prowadzący zajęcia do prac egzaminacyjnych, zaliczeniowych dołącza sprawozdanie (w postaci tabeli), w którym określa czy efekty uczenia się w ramach danych zajęć zostały osiągnięte. </w:t>
      </w:r>
    </w:p>
    <w:p w:rsidR="00CD59CD" w:rsidRDefault="00935C95" w:rsidP="00CD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.2.3. Ocenę kompetencji zawodowych studenta przeprowadza opiekun praktyk w danej organizacji.</w:t>
      </w:r>
    </w:p>
    <w:p w:rsidR="00CD59CD" w:rsidRDefault="00935C95" w:rsidP="00CD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.2.4. Ocenę kompetencji zawodowych przeprowadza pracodawca studenta (wypełnia w tym celu ankietę – dotyczy to studentów ubiegających się o potwierdzenie efektów uczenia się przypisanych do praktyki).</w:t>
      </w:r>
    </w:p>
    <w:p w:rsidR="00CD59CD" w:rsidRDefault="00935C95" w:rsidP="00CD59CD">
      <w:pPr>
        <w:shd w:val="clear" w:color="auto" w:fill="FFFFFF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.2.5. Ocenę efektów uczenia się przeprowadza się z danego przedmiotu raz w cyklu kształcenia za pomocą arkusza oceny efektów uczenia się na poziomie przedmiotu, przeprowadzona analiza ułatwia wykładowcy wdrożenie działań korygujących w zakresie treści kształcenia, metod kształcenia i metod weryfikacji efektów uczenia się.</w:t>
      </w:r>
    </w:p>
    <w:p w:rsidR="00CD59CD" w:rsidRDefault="00935C95" w:rsidP="00CD59CD">
      <w:pPr>
        <w:shd w:val="clear" w:color="auto" w:fill="FFFFFF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.2.6. Formą weryfikacji </w:t>
      </w:r>
      <w:r w:rsidR="00CD59CD" w:rsidRPr="0094283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efektów </w:t>
      </w:r>
      <w:r w:rsidR="0094283C" w:rsidRPr="0094283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uczenia się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także hospitacje i ewaluacja zajęć (ankiety wypełniane przez studenta).</w:t>
      </w:r>
    </w:p>
    <w:p w:rsidR="00D97FCA" w:rsidRDefault="00D97FCA" w:rsidP="00CD59C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59CD" w:rsidRPr="001B186D" w:rsidRDefault="00935C95" w:rsidP="00CD59C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D59CD"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Program studiów - opis</w:t>
      </w:r>
    </w:p>
    <w:p w:rsidR="00CD59CD" w:rsidRPr="001B186D" w:rsidRDefault="00CD59CD" w:rsidP="00CD59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Studia I stopnia obejmują 6 semestrów 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uzyskania dyplomu ukończenia studiów pierwszego stopnia student jest obowiązany uzyskać co najmniej 180 punktów ECTS. 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Jeden punkt ECTS odpowiada efektom uczenia się, których uzyskanie wymaga od studenta średnio 25-30 godzin pracy, przy czym liczba godzin pracy studenta obejmuje zajęcia organizowane przez uczelnię, zgodnie z planem studiów, oraz jego indywidualną pracę. 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Punkty ECTS przypisuje się za: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zaliczenie każdego z zajęć przewidzianych w planie studiów, przy czym liczba punktów ECTS nie należy od uzyskanej oceny, a warunkiem ich przyznania jest spełnienie przez studenta wymagań dotyczących uzyskania zakładanych efektów uczenia się potwierdzonych zaliczeniem zajęć, wymienionych w części tabelarycznej – plan studiów;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przygotowanie i złożenie pracy dyplomowej.</w:t>
      </w:r>
    </w:p>
    <w:p w:rsidR="00CD59CD" w:rsidRPr="005B3A1C" w:rsidRDefault="00CD59CD" w:rsidP="00CD59CD">
      <w:pPr>
        <w:pStyle w:val="Akapitzlist1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B3A1C">
        <w:rPr>
          <w:rFonts w:ascii="Times New Roman" w:hAnsi="Times New Roman"/>
          <w:color w:val="000000" w:themeColor="text1"/>
          <w:sz w:val="24"/>
          <w:szCs w:val="24"/>
        </w:rPr>
        <w:t>Na studiach stacjonarnych I stopnia program k</w:t>
      </w:r>
      <w:r>
        <w:rPr>
          <w:rFonts w:ascii="Times New Roman" w:hAnsi="Times New Roman"/>
          <w:color w:val="000000" w:themeColor="text1"/>
          <w:sz w:val="24"/>
          <w:szCs w:val="24"/>
        </w:rPr>
        <w:t>ształcenia obejmuje łącznie 4500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 xml:space="preserve"> godzin z których – na studia</w:t>
      </w:r>
      <w:r>
        <w:rPr>
          <w:rFonts w:ascii="Times New Roman" w:hAnsi="Times New Roman"/>
          <w:color w:val="000000" w:themeColor="text1"/>
          <w:sz w:val="24"/>
          <w:szCs w:val="24"/>
        </w:rPr>
        <w:t>ch stacjonarnych -  minimum 2250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 xml:space="preserve"> odbywa się </w:t>
      </w:r>
      <w:r w:rsidRPr="00123782">
        <w:rPr>
          <w:rFonts w:ascii="Times New Roman" w:hAnsi="Times New Roman"/>
          <w:color w:val="000000" w:themeColor="text1"/>
          <w:sz w:val="24"/>
          <w:szCs w:val="24"/>
        </w:rPr>
        <w:t>w bezpośrednim kontakcie z nauczycielem akademickim lub innymi osobami prowadzącymi zajęcia.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23782">
        <w:rPr>
          <w:rFonts w:ascii="Times New Roman" w:hAnsi="Times New Roman"/>
          <w:color w:val="000000" w:themeColor="text1"/>
          <w:sz w:val="24"/>
          <w:szCs w:val="24"/>
        </w:rPr>
        <w:t>Na niestacjonarnych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studiach I</w:t>
      </w:r>
      <w:r w:rsidRPr="00123782">
        <w:rPr>
          <w:rFonts w:ascii="Times New Roman" w:hAnsi="Times New Roman"/>
          <w:color w:val="000000" w:themeColor="text1"/>
          <w:sz w:val="24"/>
          <w:szCs w:val="24"/>
        </w:rPr>
        <w:t xml:space="preserve"> stopnia na kierunku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pedagogika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zaplanowano 4500  godzin (w tym 600 godzin praktyki), 180 p</w:t>
      </w:r>
      <w:r w:rsidR="00FD1323">
        <w:rPr>
          <w:rFonts w:ascii="Times New Roman" w:hAnsi="Times New Roman"/>
          <w:color w:val="000000" w:themeColor="text1"/>
          <w:sz w:val="24"/>
          <w:szCs w:val="24"/>
        </w:rPr>
        <w:t>kt. ECTS, z których minimum 1820  godzin, 40,4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%, odbywa się 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3782">
        <w:rPr>
          <w:rFonts w:ascii="Times New Roman" w:hAnsi="Times New Roman"/>
          <w:color w:val="000000" w:themeColor="text1"/>
          <w:sz w:val="24"/>
          <w:szCs w:val="24"/>
        </w:rPr>
        <w:t>bezpośrednim kontakcie z nauczycielem akademickim lub innymi osobami prowadzącymi zajęcia przy nie zmienionych efektach uczenia się</w:t>
      </w:r>
      <w:r w:rsidRPr="001428EB">
        <w:rPr>
          <w:rFonts w:ascii="Times New Roman" w:hAnsi="Times New Roman"/>
          <w:color w:val="000000" w:themeColor="text1"/>
          <w:sz w:val="24"/>
          <w:szCs w:val="24"/>
        </w:rPr>
        <w:t xml:space="preserve">. Pozostała liczba godzin przypada na samokształcenie studenta. </w:t>
      </w:r>
    </w:p>
    <w:p w:rsidR="00CD59CD" w:rsidRDefault="00CD59CD" w:rsidP="00CD59CD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 poszczególnych zajęć kształcenia zawarty jest w sylabusach (wzór w załączniku </w:t>
      </w:r>
      <w:r w:rsidRPr="00E508EE">
        <w:rPr>
          <w:rFonts w:ascii="Times New Roman" w:hAnsi="Times New Roman" w:cs="Times New Roman"/>
          <w:color w:val="000000" w:themeColor="text1"/>
          <w:sz w:val="24"/>
          <w:szCs w:val="24"/>
        </w:rPr>
        <w:t>nr 3</w:t>
      </w: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sporządzonych przez nauczycieli prowadzących zajęcia dydaktyczne. Dla zajęć sporządza się jeden sylabus, niezależnie od podziału zajęć na różne formy. Nauczycielem koordynującym opracowanie </w:t>
      </w:r>
      <w:proofErr w:type="spellStart"/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>sylabusa</w:t>
      </w:r>
      <w:proofErr w:type="spellEnd"/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nauczyciel prowadzący wykład.</w:t>
      </w:r>
    </w:p>
    <w:p w:rsidR="00CD59CD" w:rsidRDefault="00CD59CD" w:rsidP="00CD59C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studiów prowadzonych w formie niestacjonarnej, z zaznaczeniem zajęć podlegających wyborowi przez studenta, zawiera załączony </w:t>
      </w:r>
      <w:r w:rsidR="00F2098C" w:rsidRPr="00F20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harmonogram studiów</w:t>
      </w:r>
      <w:r w:rsidR="00F2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>plan studiów</w:t>
      </w:r>
      <w:r w:rsidR="00F209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w postaci tabelarycznej. Student wybiera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grupę zajęć do wyboru w danym zakresie. S</w:t>
      </w: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tudent wybiera także miejsce odbywania praktyki. Wymienione w </w:t>
      </w:r>
      <w:r w:rsidR="00F2098C" w:rsidRPr="00F20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harmonogramie studiów</w:t>
      </w:r>
      <w:r w:rsidR="00F2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>planie studiów</w:t>
      </w:r>
      <w:r w:rsidR="00F209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zajęcia student odbywa w bezpośrednim kontakcie z </w:t>
      </w:r>
      <w:r w:rsidRPr="00F2098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nauczycielem akademickim </w:t>
      </w:r>
      <w:r w:rsidR="00F2098C" w:rsidRPr="00F2098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lub innymi prowadzącymi kształcenia w tym opiekunem praktyk</w:t>
      </w: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>. Nauczyciel może wykorzystywać w realizacji zajęć metodę kształcenia na odległość (e-learning), do 50% punktów ECTS może być uzyskiwana przez studenta w ramach e-learningu.</w:t>
      </w:r>
      <w:bookmarkStart w:id="2" w:name="_GoBack"/>
      <w:bookmarkEnd w:id="2"/>
    </w:p>
    <w:p w:rsidR="00243222" w:rsidRDefault="00243222"/>
    <w:sectPr w:rsidR="00243222" w:rsidSect="00A37B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9FA"/>
    <w:multiLevelType w:val="hybridMultilevel"/>
    <w:tmpl w:val="D57E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9DE"/>
    <w:multiLevelType w:val="multilevel"/>
    <w:tmpl w:val="AEE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64332"/>
    <w:multiLevelType w:val="hybridMultilevel"/>
    <w:tmpl w:val="54383C26"/>
    <w:lvl w:ilvl="0" w:tplc="75EAF6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490F22"/>
    <w:multiLevelType w:val="hybridMultilevel"/>
    <w:tmpl w:val="128CDBE2"/>
    <w:lvl w:ilvl="0" w:tplc="37983EA0">
      <w:start w:val="6"/>
      <w:numFmt w:val="bullet"/>
      <w:lvlText w:val=""/>
      <w:lvlJc w:val="left"/>
      <w:pPr>
        <w:ind w:left="73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138C0701"/>
    <w:multiLevelType w:val="hybridMultilevel"/>
    <w:tmpl w:val="D736D13E"/>
    <w:lvl w:ilvl="0" w:tplc="06369DE0">
      <w:start w:val="9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E636B"/>
    <w:multiLevelType w:val="hybridMultilevel"/>
    <w:tmpl w:val="B120A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55C0A"/>
    <w:multiLevelType w:val="hybridMultilevel"/>
    <w:tmpl w:val="6C9E8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0454A"/>
    <w:multiLevelType w:val="hybridMultilevel"/>
    <w:tmpl w:val="B762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44308"/>
    <w:multiLevelType w:val="hybridMultilevel"/>
    <w:tmpl w:val="8AEAC650"/>
    <w:lvl w:ilvl="0" w:tplc="06369DE0">
      <w:start w:val="9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D7954"/>
    <w:multiLevelType w:val="hybridMultilevel"/>
    <w:tmpl w:val="5A364B98"/>
    <w:lvl w:ilvl="0" w:tplc="8A66E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513F1"/>
    <w:multiLevelType w:val="hybridMultilevel"/>
    <w:tmpl w:val="85FC7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D5483"/>
    <w:multiLevelType w:val="hybridMultilevel"/>
    <w:tmpl w:val="F83E1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D14D4"/>
    <w:multiLevelType w:val="hybridMultilevel"/>
    <w:tmpl w:val="C7D0FA1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5602F6"/>
    <w:multiLevelType w:val="hybridMultilevel"/>
    <w:tmpl w:val="A2425B58"/>
    <w:lvl w:ilvl="0" w:tplc="06369DE0">
      <w:start w:val="9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B5F39"/>
    <w:multiLevelType w:val="hybridMultilevel"/>
    <w:tmpl w:val="A9EC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7B40"/>
    <w:rsid w:val="00016B28"/>
    <w:rsid w:val="00035D93"/>
    <w:rsid w:val="000511BA"/>
    <w:rsid w:val="0009273E"/>
    <w:rsid w:val="000D134A"/>
    <w:rsid w:val="001504E8"/>
    <w:rsid w:val="001701E6"/>
    <w:rsid w:val="00185049"/>
    <w:rsid w:val="001B1AC2"/>
    <w:rsid w:val="001C2384"/>
    <w:rsid w:val="001D30A3"/>
    <w:rsid w:val="00206B85"/>
    <w:rsid w:val="00213C31"/>
    <w:rsid w:val="00243222"/>
    <w:rsid w:val="002446D2"/>
    <w:rsid w:val="00263AA7"/>
    <w:rsid w:val="002813C4"/>
    <w:rsid w:val="0028581C"/>
    <w:rsid w:val="00300C8D"/>
    <w:rsid w:val="00310526"/>
    <w:rsid w:val="00352D46"/>
    <w:rsid w:val="003D504B"/>
    <w:rsid w:val="003F3F2B"/>
    <w:rsid w:val="00403910"/>
    <w:rsid w:val="0042277D"/>
    <w:rsid w:val="00445A82"/>
    <w:rsid w:val="004D1BA7"/>
    <w:rsid w:val="004E7A80"/>
    <w:rsid w:val="005E6D5F"/>
    <w:rsid w:val="006363CA"/>
    <w:rsid w:val="00641B05"/>
    <w:rsid w:val="00653B24"/>
    <w:rsid w:val="006A1DB2"/>
    <w:rsid w:val="006D5D6E"/>
    <w:rsid w:val="00780C71"/>
    <w:rsid w:val="007B7297"/>
    <w:rsid w:val="007E0918"/>
    <w:rsid w:val="007E7EE3"/>
    <w:rsid w:val="00880945"/>
    <w:rsid w:val="008970AA"/>
    <w:rsid w:val="008C151E"/>
    <w:rsid w:val="008C5009"/>
    <w:rsid w:val="008C5AB4"/>
    <w:rsid w:val="008D7C7E"/>
    <w:rsid w:val="00901C75"/>
    <w:rsid w:val="00903C2B"/>
    <w:rsid w:val="00903DEF"/>
    <w:rsid w:val="009170E9"/>
    <w:rsid w:val="00935C95"/>
    <w:rsid w:val="0094283C"/>
    <w:rsid w:val="00943E29"/>
    <w:rsid w:val="009B17F8"/>
    <w:rsid w:val="009B65F9"/>
    <w:rsid w:val="009F01F0"/>
    <w:rsid w:val="00A04021"/>
    <w:rsid w:val="00A05144"/>
    <w:rsid w:val="00A37B40"/>
    <w:rsid w:val="00A84834"/>
    <w:rsid w:val="00AA28BA"/>
    <w:rsid w:val="00AC6DF1"/>
    <w:rsid w:val="00B10922"/>
    <w:rsid w:val="00B10E36"/>
    <w:rsid w:val="00B94688"/>
    <w:rsid w:val="00B979D2"/>
    <w:rsid w:val="00BA2353"/>
    <w:rsid w:val="00BD6A9B"/>
    <w:rsid w:val="00C009CE"/>
    <w:rsid w:val="00C03529"/>
    <w:rsid w:val="00C11ECC"/>
    <w:rsid w:val="00C35313"/>
    <w:rsid w:val="00C92FCD"/>
    <w:rsid w:val="00C95498"/>
    <w:rsid w:val="00CD20F9"/>
    <w:rsid w:val="00CD59CD"/>
    <w:rsid w:val="00CE0B6F"/>
    <w:rsid w:val="00D040E7"/>
    <w:rsid w:val="00D20DD2"/>
    <w:rsid w:val="00D37839"/>
    <w:rsid w:val="00D40730"/>
    <w:rsid w:val="00D64A87"/>
    <w:rsid w:val="00D922C5"/>
    <w:rsid w:val="00D97FCA"/>
    <w:rsid w:val="00E14AC3"/>
    <w:rsid w:val="00E30B35"/>
    <w:rsid w:val="00E71223"/>
    <w:rsid w:val="00E844A7"/>
    <w:rsid w:val="00EA7CF2"/>
    <w:rsid w:val="00F156F6"/>
    <w:rsid w:val="00F2098C"/>
    <w:rsid w:val="00F53F31"/>
    <w:rsid w:val="00FD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40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D5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7B40"/>
    <w:pPr>
      <w:spacing w:after="0" w:line="360" w:lineRule="auto"/>
      <w:ind w:left="720" w:hanging="357"/>
      <w:contextualSpacing/>
      <w:jc w:val="both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A37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37B40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A37B4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A0402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021"/>
    <w:rPr>
      <w:rFonts w:ascii="Times New Roman" w:eastAsia="Times New Roman" w:hAnsi="Times New Roman" w:cs="Times New Roman"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2432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CD59CD"/>
    <w:pPr>
      <w:spacing w:after="0" w:line="36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D50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D504B"/>
  </w:style>
  <w:style w:type="character" w:customStyle="1" w:styleId="footnote">
    <w:name w:val="footnote"/>
    <w:basedOn w:val="Domylnaczcionkaakapitu"/>
    <w:rsid w:val="003D504B"/>
  </w:style>
  <w:style w:type="paragraph" w:customStyle="1" w:styleId="mainpub">
    <w:name w:val="mainpub"/>
    <w:basedOn w:val="Normalny"/>
    <w:rsid w:val="003D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-group-document">
    <w:name w:val="results-group-document"/>
    <w:basedOn w:val="Normalny"/>
    <w:rsid w:val="0042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1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0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9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rk.amisn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qmbxgay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5D31-1DB7-4CAB-86C3-F188F09F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7428</Words>
  <Characters>44573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6</cp:revision>
  <dcterms:created xsi:type="dcterms:W3CDTF">2023-05-05T22:07:00Z</dcterms:created>
  <dcterms:modified xsi:type="dcterms:W3CDTF">2023-05-09T21:52:00Z</dcterms:modified>
</cp:coreProperties>
</file>