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3D" w:rsidRPr="007D3C01" w:rsidRDefault="003C7D3D" w:rsidP="003C7D3D">
      <w:pPr>
        <w:ind w:left="7080" w:firstLine="708"/>
        <w:rPr>
          <w:sz w:val="18"/>
        </w:rPr>
      </w:pPr>
      <w:r>
        <w:rPr>
          <w:sz w:val="18"/>
        </w:rPr>
        <w:t>załącznik nr 3</w:t>
      </w:r>
    </w:p>
    <w:p w:rsidR="00105168" w:rsidRPr="007D3C01" w:rsidRDefault="00105168" w:rsidP="00105168">
      <w:pPr>
        <w:spacing w:line="360" w:lineRule="auto"/>
        <w:jc w:val="center"/>
        <w:rPr>
          <w:b/>
          <w:sz w:val="32"/>
          <w:szCs w:val="32"/>
        </w:rPr>
      </w:pPr>
    </w:p>
    <w:p w:rsidR="004076C5" w:rsidRPr="007D3C01" w:rsidRDefault="003C7D3D" w:rsidP="00C3183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Akademia Medycznych i Społecznych Nauk Stosowanych</w:t>
      </w:r>
    </w:p>
    <w:p w:rsidR="004076C5" w:rsidRPr="007D3C01" w:rsidRDefault="00C31833" w:rsidP="00105168">
      <w:pPr>
        <w:spacing w:line="360" w:lineRule="auto"/>
        <w:jc w:val="center"/>
        <w:rPr>
          <w:b/>
          <w:sz w:val="32"/>
          <w:szCs w:val="32"/>
        </w:rPr>
      </w:pPr>
      <w:r w:rsidRPr="007D3C01">
        <w:rPr>
          <w:b/>
          <w:sz w:val="32"/>
          <w:szCs w:val="32"/>
        </w:rPr>
        <w:t xml:space="preserve">Wydział Administracji i </w:t>
      </w:r>
      <w:r w:rsidR="0058357C">
        <w:rPr>
          <w:b/>
          <w:sz w:val="32"/>
          <w:szCs w:val="32"/>
        </w:rPr>
        <w:t>Bezpieczeństwa</w:t>
      </w:r>
    </w:p>
    <w:p w:rsidR="00A9347C" w:rsidRPr="007D3C01" w:rsidRDefault="004076C5" w:rsidP="00105168">
      <w:pPr>
        <w:spacing w:line="360" w:lineRule="auto"/>
        <w:jc w:val="center"/>
        <w:rPr>
          <w:b/>
          <w:sz w:val="32"/>
          <w:szCs w:val="32"/>
        </w:rPr>
      </w:pPr>
      <w:r w:rsidRPr="007D3C01">
        <w:rPr>
          <w:b/>
          <w:sz w:val="32"/>
          <w:szCs w:val="32"/>
        </w:rPr>
        <w:t>Kierunek:</w:t>
      </w:r>
      <w:r w:rsidR="00190CC4" w:rsidRPr="007D3C01">
        <w:rPr>
          <w:b/>
          <w:sz w:val="32"/>
          <w:szCs w:val="32"/>
        </w:rPr>
        <w:t xml:space="preserve"> </w:t>
      </w:r>
      <w:r w:rsidR="005D7FC7" w:rsidRPr="007D3C01">
        <w:rPr>
          <w:b/>
          <w:sz w:val="32"/>
          <w:szCs w:val="32"/>
        </w:rPr>
        <w:t>administracja, studia I stopnia</w:t>
      </w:r>
    </w:p>
    <w:p w:rsidR="004076C5" w:rsidRPr="007D3C01" w:rsidRDefault="004076C5" w:rsidP="00105168">
      <w:pPr>
        <w:spacing w:line="360" w:lineRule="auto"/>
        <w:jc w:val="center"/>
        <w:rPr>
          <w:sz w:val="32"/>
          <w:szCs w:val="32"/>
        </w:rPr>
      </w:pPr>
    </w:p>
    <w:p w:rsidR="004076C5" w:rsidRPr="007D3C01" w:rsidRDefault="004076C5" w:rsidP="00FC10FD">
      <w:pPr>
        <w:rPr>
          <w:sz w:val="32"/>
          <w:szCs w:val="32"/>
        </w:rPr>
      </w:pPr>
    </w:p>
    <w:p w:rsidR="004076C5" w:rsidRPr="007D3C01" w:rsidRDefault="004076C5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7D3C01">
        <w:rPr>
          <w:rFonts w:ascii="Times New Roman" w:hAnsi="Times New Roman" w:cs="Times New Roman"/>
          <w:b w:val="0"/>
          <w:bCs w:val="0"/>
          <w:sz w:val="32"/>
          <w:szCs w:val="32"/>
        </w:rPr>
        <w:t>DZIENNIK PRAKTYK</w:t>
      </w:r>
      <w:r w:rsidR="007558C9" w:rsidRPr="007D3C01">
        <w:rPr>
          <w:rFonts w:ascii="Times New Roman" w:hAnsi="Times New Roman" w:cs="Times New Roman"/>
          <w:b w:val="0"/>
          <w:bCs w:val="0"/>
          <w:sz w:val="32"/>
          <w:szCs w:val="32"/>
        </w:rPr>
        <w:t>I ZAWODOWEJ MODUŁ I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.....................................................</w:t>
      </w:r>
    </w:p>
    <w:p w:rsidR="004076C5" w:rsidRPr="007D3C01" w:rsidRDefault="004076C5" w:rsidP="004076C5">
      <w:pPr>
        <w:pStyle w:val="Nagwek6"/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Imię i nazwisko studenta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</w:t>
      </w:r>
    </w:p>
    <w:p w:rsidR="004076C5" w:rsidRPr="007D3C01" w:rsidRDefault="004076C5" w:rsidP="004076C5">
      <w:pPr>
        <w:jc w:val="center"/>
        <w:rPr>
          <w:smallCaps/>
          <w:sz w:val="32"/>
          <w:szCs w:val="32"/>
        </w:rPr>
      </w:pPr>
      <w:r w:rsidRPr="007D3C01">
        <w:rPr>
          <w:smallCaps/>
          <w:sz w:val="32"/>
          <w:szCs w:val="32"/>
        </w:rPr>
        <w:t>nr albumu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.....................................................</w:t>
      </w:r>
    </w:p>
    <w:p w:rsidR="004076C5" w:rsidRPr="007D3C01" w:rsidRDefault="004076C5" w:rsidP="004076C5">
      <w:pPr>
        <w:pStyle w:val="Nagwek6"/>
        <w:jc w:val="center"/>
        <w:rPr>
          <w:sz w:val="28"/>
          <w:szCs w:val="28"/>
        </w:rPr>
      </w:pPr>
      <w:r w:rsidRPr="007D3C01">
        <w:rPr>
          <w:sz w:val="28"/>
          <w:szCs w:val="28"/>
        </w:rPr>
        <w:t>termin odbytej praktyki</w:t>
      </w:r>
    </w:p>
    <w:p w:rsidR="004076C5" w:rsidRPr="007D3C01" w:rsidRDefault="004076C5" w:rsidP="004076C5">
      <w:pPr>
        <w:jc w:val="center"/>
        <w:rPr>
          <w:sz w:val="32"/>
          <w:szCs w:val="32"/>
        </w:rPr>
      </w:pPr>
    </w:p>
    <w:p w:rsidR="004076C5" w:rsidRPr="007D3C01" w:rsidRDefault="004076C5" w:rsidP="000E1171">
      <w:pPr>
        <w:rPr>
          <w:sz w:val="32"/>
          <w:szCs w:val="32"/>
        </w:rPr>
      </w:pPr>
    </w:p>
    <w:p w:rsidR="004076C5" w:rsidRPr="007D3C01" w:rsidRDefault="004076C5" w:rsidP="004076C5">
      <w:pPr>
        <w:jc w:val="center"/>
        <w:rPr>
          <w:sz w:val="32"/>
          <w:szCs w:val="32"/>
        </w:rPr>
      </w:pPr>
      <w:r w:rsidRPr="007D3C01">
        <w:rPr>
          <w:sz w:val="32"/>
          <w:szCs w:val="32"/>
        </w:rPr>
        <w:t>............................................................................</w:t>
      </w:r>
    </w:p>
    <w:p w:rsidR="004076C5" w:rsidRPr="007D3C01" w:rsidRDefault="004076C5" w:rsidP="004076C5">
      <w:pPr>
        <w:jc w:val="center"/>
        <w:rPr>
          <w:smallCaps/>
          <w:sz w:val="32"/>
          <w:szCs w:val="32"/>
        </w:rPr>
      </w:pPr>
      <w:r w:rsidRPr="007D3C01">
        <w:rPr>
          <w:smallCaps/>
          <w:sz w:val="32"/>
          <w:szCs w:val="32"/>
        </w:rPr>
        <w:t>nazwa zakładu pracy</w:t>
      </w:r>
    </w:p>
    <w:p w:rsidR="004076C5" w:rsidRPr="007D3C01" w:rsidRDefault="004076C5" w:rsidP="004076C5">
      <w:pPr>
        <w:jc w:val="center"/>
        <w:rPr>
          <w:smallCaps/>
          <w:sz w:val="32"/>
          <w:szCs w:val="32"/>
        </w:rPr>
      </w:pPr>
    </w:p>
    <w:p w:rsidR="004076C5" w:rsidRDefault="004076C5" w:rsidP="00A9347C">
      <w:pPr>
        <w:rPr>
          <w:sz w:val="24"/>
          <w:szCs w:val="24"/>
        </w:rPr>
      </w:pPr>
    </w:p>
    <w:p w:rsidR="003C7D3D" w:rsidRDefault="003C7D3D" w:rsidP="00A9347C">
      <w:pPr>
        <w:rPr>
          <w:sz w:val="24"/>
          <w:szCs w:val="24"/>
        </w:rPr>
      </w:pPr>
    </w:p>
    <w:p w:rsidR="003C7D3D" w:rsidRPr="007D3C01" w:rsidRDefault="003C7D3D" w:rsidP="00A9347C">
      <w:pPr>
        <w:rPr>
          <w:sz w:val="24"/>
          <w:szCs w:val="24"/>
        </w:rPr>
      </w:pPr>
    </w:p>
    <w:p w:rsidR="004076C5" w:rsidRPr="007D3C01" w:rsidRDefault="004076C5" w:rsidP="004076C5">
      <w:pPr>
        <w:jc w:val="center"/>
        <w:rPr>
          <w:sz w:val="24"/>
          <w:szCs w:val="24"/>
        </w:rPr>
      </w:pPr>
      <w:r w:rsidRPr="007D3C01">
        <w:rPr>
          <w:sz w:val="24"/>
          <w:szCs w:val="24"/>
        </w:rPr>
        <w:t>......................................................................................</w:t>
      </w:r>
    </w:p>
    <w:p w:rsidR="004076C5" w:rsidRDefault="004076C5" w:rsidP="004076C5">
      <w:pPr>
        <w:pStyle w:val="Nagwek6"/>
        <w:jc w:val="center"/>
        <w:rPr>
          <w:sz w:val="24"/>
          <w:szCs w:val="24"/>
        </w:rPr>
      </w:pPr>
      <w:r w:rsidRPr="007D3C01">
        <w:rPr>
          <w:sz w:val="24"/>
          <w:szCs w:val="24"/>
        </w:rPr>
        <w:t>pieczęć zakładu i podpis zakładowego opiekuna praktyk</w:t>
      </w:r>
    </w:p>
    <w:p w:rsidR="003C7D3D" w:rsidRPr="003C7D3D" w:rsidRDefault="003C7D3D" w:rsidP="003C7D3D"/>
    <w:p w:rsidR="00A9347C" w:rsidRPr="007D3C01" w:rsidRDefault="00A9347C" w:rsidP="00A9347C">
      <w:pPr>
        <w:pStyle w:val="Nagwek6"/>
        <w:rPr>
          <w:sz w:val="24"/>
          <w:szCs w:val="24"/>
        </w:rPr>
      </w:pPr>
      <w:r w:rsidRPr="007D3C01">
        <w:rPr>
          <w:sz w:val="24"/>
          <w:szCs w:val="24"/>
        </w:rPr>
        <w:t xml:space="preserve">podpis kierunkowego </w:t>
      </w:r>
      <w:r w:rsidR="00BA19F5" w:rsidRPr="007D3C01">
        <w:rPr>
          <w:sz w:val="24"/>
          <w:szCs w:val="24"/>
        </w:rPr>
        <w:t xml:space="preserve"> koordynatora </w:t>
      </w:r>
      <w:r w:rsidRPr="007D3C01">
        <w:rPr>
          <w:sz w:val="24"/>
          <w:szCs w:val="24"/>
        </w:rPr>
        <w:t xml:space="preserve"> praktyk……………………………………………….</w:t>
      </w:r>
    </w:p>
    <w:p w:rsidR="000E1171" w:rsidRPr="007D3C01" w:rsidRDefault="000E1171" w:rsidP="000E1171">
      <w:pPr>
        <w:jc w:val="both"/>
        <w:rPr>
          <w:b/>
          <w:sz w:val="24"/>
          <w:szCs w:val="24"/>
        </w:rPr>
      </w:pPr>
    </w:p>
    <w:p w:rsidR="007558C9" w:rsidRDefault="007558C9" w:rsidP="004076C5">
      <w:pPr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d</w:t>
      </w:r>
      <w:r w:rsidR="000E1171" w:rsidRPr="007D3C01">
        <w:rPr>
          <w:b/>
          <w:sz w:val="24"/>
          <w:szCs w:val="24"/>
        </w:rPr>
        <w:t>ane kontaktowe koordynatora tel……………………e-mail………………</w:t>
      </w:r>
      <w:r w:rsidR="003C7D3D">
        <w:rPr>
          <w:b/>
          <w:sz w:val="24"/>
          <w:szCs w:val="24"/>
        </w:rPr>
        <w:t>…………</w:t>
      </w:r>
    </w:p>
    <w:p w:rsidR="003C7D3D" w:rsidRDefault="003C7D3D" w:rsidP="004076C5">
      <w:pPr>
        <w:jc w:val="both"/>
        <w:rPr>
          <w:b/>
          <w:sz w:val="24"/>
          <w:szCs w:val="24"/>
        </w:rPr>
      </w:pPr>
    </w:p>
    <w:p w:rsidR="003C7D3D" w:rsidRPr="003C7D3D" w:rsidRDefault="003C7D3D" w:rsidP="004076C5">
      <w:pPr>
        <w:jc w:val="both"/>
        <w:rPr>
          <w:b/>
          <w:sz w:val="24"/>
          <w:szCs w:val="24"/>
        </w:rPr>
      </w:pPr>
    </w:p>
    <w:p w:rsidR="004076C5" w:rsidRPr="007D3C01" w:rsidRDefault="00A577CD" w:rsidP="00752E83">
      <w:pPr>
        <w:jc w:val="center"/>
        <w:rPr>
          <w:b/>
          <w:sz w:val="28"/>
          <w:szCs w:val="28"/>
        </w:rPr>
      </w:pPr>
      <w:r w:rsidRPr="007D3C01">
        <w:rPr>
          <w:b/>
          <w:sz w:val="28"/>
          <w:szCs w:val="28"/>
        </w:rPr>
        <w:lastRenderedPageBreak/>
        <w:t xml:space="preserve">Instrukcja odbywania praktyki </w:t>
      </w:r>
      <w:r w:rsidR="007A63E2">
        <w:rPr>
          <w:b/>
          <w:sz w:val="28"/>
          <w:szCs w:val="28"/>
        </w:rPr>
        <w:t>zawodowej</w:t>
      </w:r>
    </w:p>
    <w:p w:rsidR="00A577CD" w:rsidRPr="007D3C01" w:rsidRDefault="00A577CD" w:rsidP="004076C5">
      <w:pPr>
        <w:jc w:val="both"/>
        <w:rPr>
          <w:sz w:val="24"/>
          <w:szCs w:val="24"/>
        </w:rPr>
      </w:pPr>
    </w:p>
    <w:p w:rsidR="00A577CD" w:rsidRPr="00752E83" w:rsidRDefault="00E26E0D" w:rsidP="00752E83">
      <w:pPr>
        <w:spacing w:line="360" w:lineRule="auto"/>
        <w:jc w:val="both"/>
        <w:rPr>
          <w:b/>
          <w:sz w:val="24"/>
          <w:szCs w:val="24"/>
        </w:rPr>
      </w:pPr>
      <w:r w:rsidRPr="00752E83">
        <w:rPr>
          <w:b/>
          <w:sz w:val="24"/>
          <w:szCs w:val="24"/>
        </w:rPr>
        <w:t xml:space="preserve">1. </w:t>
      </w:r>
      <w:r w:rsidR="00A577CD" w:rsidRPr="00752E83">
        <w:rPr>
          <w:b/>
          <w:sz w:val="24"/>
          <w:szCs w:val="24"/>
        </w:rPr>
        <w:t>Cz</w:t>
      </w:r>
      <w:r w:rsidR="007558C9" w:rsidRPr="00752E83">
        <w:rPr>
          <w:b/>
          <w:sz w:val="24"/>
          <w:szCs w:val="24"/>
        </w:rPr>
        <w:t xml:space="preserve">as trwania praktyki – </w:t>
      </w:r>
      <w:r w:rsidR="002222CF" w:rsidRPr="00752E83">
        <w:rPr>
          <w:b/>
          <w:sz w:val="24"/>
          <w:szCs w:val="24"/>
        </w:rPr>
        <w:t>4 miesiące (</w:t>
      </w:r>
      <w:r w:rsidR="0058357C">
        <w:rPr>
          <w:b/>
          <w:sz w:val="24"/>
          <w:szCs w:val="24"/>
        </w:rPr>
        <w:t>6</w:t>
      </w:r>
      <w:r w:rsidR="007558C9" w:rsidRPr="00752E83">
        <w:rPr>
          <w:b/>
          <w:sz w:val="24"/>
          <w:szCs w:val="24"/>
        </w:rPr>
        <w:t>00</w:t>
      </w:r>
      <w:r w:rsidR="00A577CD" w:rsidRPr="00752E83">
        <w:rPr>
          <w:b/>
          <w:sz w:val="24"/>
          <w:szCs w:val="24"/>
        </w:rPr>
        <w:t xml:space="preserve"> godzin</w:t>
      </w:r>
      <w:r w:rsidR="002222CF" w:rsidRPr="00752E83">
        <w:rPr>
          <w:b/>
          <w:sz w:val="24"/>
          <w:szCs w:val="24"/>
        </w:rPr>
        <w:t>)</w:t>
      </w:r>
      <w:r w:rsidR="00A577CD" w:rsidRPr="00752E83">
        <w:rPr>
          <w:b/>
          <w:sz w:val="24"/>
          <w:szCs w:val="24"/>
        </w:rPr>
        <w:t>, semestr IV</w:t>
      </w:r>
    </w:p>
    <w:p w:rsidR="00A577CD" w:rsidRPr="00752E83" w:rsidRDefault="00A577C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577CD" w:rsidRPr="00752E83" w:rsidRDefault="00E26E0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52E83">
        <w:rPr>
          <w:rFonts w:ascii="Times New Roman" w:hAnsi="Times New Roman" w:cs="Times New Roman"/>
          <w:szCs w:val="24"/>
        </w:rPr>
        <w:t xml:space="preserve">2. </w:t>
      </w:r>
      <w:r w:rsidR="00A577CD" w:rsidRPr="00752E83">
        <w:rPr>
          <w:rFonts w:ascii="Times New Roman" w:hAnsi="Times New Roman" w:cs="Times New Roman"/>
          <w:szCs w:val="24"/>
        </w:rPr>
        <w:t>Miejsce odbywania praktyk</w:t>
      </w:r>
    </w:p>
    <w:p w:rsidR="00D83280" w:rsidRPr="00752E83" w:rsidRDefault="00A577CD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      </w:t>
      </w:r>
      <w:r w:rsidR="0071760F" w:rsidRPr="00752E83">
        <w:rPr>
          <w:sz w:val="24"/>
          <w:szCs w:val="24"/>
        </w:rPr>
        <w:tab/>
      </w:r>
      <w:r w:rsidRPr="00752E83">
        <w:rPr>
          <w:sz w:val="24"/>
          <w:szCs w:val="24"/>
        </w:rPr>
        <w:t>W celu odbycia praktyk student</w:t>
      </w:r>
      <w:r w:rsidR="00133C8E" w:rsidRPr="00752E83">
        <w:rPr>
          <w:sz w:val="24"/>
          <w:szCs w:val="24"/>
        </w:rPr>
        <w:t xml:space="preserve"> powinien przedstawić koordynatorowi</w:t>
      </w:r>
      <w:r w:rsidRPr="00752E83">
        <w:rPr>
          <w:sz w:val="24"/>
          <w:szCs w:val="24"/>
        </w:rPr>
        <w:t xml:space="preserve"> praktyk dokument zgłaszający miejsce praktyk z ogólnym zakresem praktyk</w:t>
      </w:r>
      <w:r w:rsidR="001C307D" w:rsidRPr="00752E83">
        <w:rPr>
          <w:sz w:val="24"/>
          <w:szCs w:val="24"/>
        </w:rPr>
        <w:t>i</w:t>
      </w:r>
      <w:r w:rsidRPr="00752E83">
        <w:rPr>
          <w:sz w:val="24"/>
          <w:szCs w:val="24"/>
        </w:rPr>
        <w:t>, który jest adekw</w:t>
      </w:r>
      <w:r w:rsidR="007558C9" w:rsidRPr="00752E83">
        <w:rPr>
          <w:sz w:val="24"/>
          <w:szCs w:val="24"/>
        </w:rPr>
        <w:t>atny do studiowanego kierunku</w:t>
      </w:r>
      <w:r w:rsidR="00AE0413" w:rsidRPr="00752E83">
        <w:rPr>
          <w:sz w:val="24"/>
          <w:szCs w:val="24"/>
        </w:rPr>
        <w:t>.</w:t>
      </w:r>
    </w:p>
    <w:p w:rsidR="00A543FB" w:rsidRPr="00752E83" w:rsidRDefault="00A577CD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Studenci zobowiązani są wybierać miejsca </w:t>
      </w:r>
      <w:r w:rsidR="00D83280" w:rsidRPr="00752E83">
        <w:rPr>
          <w:sz w:val="24"/>
          <w:szCs w:val="24"/>
        </w:rPr>
        <w:t xml:space="preserve">praktyk zgodnie z kierunkiem </w:t>
      </w:r>
      <w:r w:rsidR="007558C9" w:rsidRPr="00752E83">
        <w:rPr>
          <w:sz w:val="24"/>
          <w:szCs w:val="24"/>
        </w:rPr>
        <w:t>administracja</w:t>
      </w:r>
      <w:r w:rsidRPr="00752E83">
        <w:rPr>
          <w:sz w:val="24"/>
          <w:szCs w:val="24"/>
        </w:rPr>
        <w:t>, a więc m. in.</w:t>
      </w:r>
      <w:r w:rsidR="007558C9" w:rsidRPr="00752E83">
        <w:rPr>
          <w:sz w:val="24"/>
          <w:szCs w:val="24"/>
        </w:rPr>
        <w:t xml:space="preserve"> w</w:t>
      </w:r>
      <w:r w:rsidR="005D7FC7" w:rsidRPr="00752E83">
        <w:rPr>
          <w:sz w:val="24"/>
          <w:szCs w:val="24"/>
        </w:rPr>
        <w:t>: urzędach administracji rządowej i samorządowej, jednostkach gospodarczych, instytucjach naukowo-badawczych i oświatowych, placówkach kultury i innych jednostkach, o ile istnieje tam możliwość zrealizowania założeń programowych praktyki.</w:t>
      </w:r>
    </w:p>
    <w:p w:rsidR="00A543FB" w:rsidRPr="00752E83" w:rsidRDefault="005D7FC7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Organizacje te</w:t>
      </w:r>
      <w:r w:rsidR="001C307D" w:rsidRPr="00752E83">
        <w:rPr>
          <w:sz w:val="24"/>
          <w:szCs w:val="24"/>
        </w:rPr>
        <w:t xml:space="preserve"> powinny stwarzać praktykantowi </w:t>
      </w:r>
      <w:r w:rsidR="009C046F" w:rsidRPr="00752E83">
        <w:rPr>
          <w:sz w:val="24"/>
          <w:szCs w:val="24"/>
        </w:rPr>
        <w:t xml:space="preserve">warunki </w:t>
      </w:r>
      <w:r w:rsidR="001C307D" w:rsidRPr="00752E83">
        <w:rPr>
          <w:sz w:val="24"/>
          <w:szCs w:val="24"/>
        </w:rPr>
        <w:t xml:space="preserve">do samodzielnych i twórczych działań w obszarze związanym z kierunkiem kształcenia, zdobycie wiedzy, doświadczenia i umiejętności niezbędnych do planowania i organizacji przedsięwzięć </w:t>
      </w:r>
      <w:r w:rsidRPr="00752E83">
        <w:rPr>
          <w:sz w:val="24"/>
          <w:szCs w:val="24"/>
        </w:rPr>
        <w:t>z zakresu zadań administracji publicznych</w:t>
      </w:r>
      <w:r w:rsidR="00BE4D2D" w:rsidRPr="00752E83">
        <w:rPr>
          <w:sz w:val="24"/>
          <w:szCs w:val="24"/>
        </w:rPr>
        <w:t xml:space="preserve"> i stosowanych</w:t>
      </w:r>
      <w:r w:rsidRPr="00752E83">
        <w:rPr>
          <w:sz w:val="24"/>
          <w:szCs w:val="24"/>
        </w:rPr>
        <w:t xml:space="preserve"> przez nią procedur</w:t>
      </w:r>
      <w:r w:rsidR="001C307D" w:rsidRPr="00752E83">
        <w:rPr>
          <w:sz w:val="24"/>
          <w:szCs w:val="24"/>
        </w:rPr>
        <w:t xml:space="preserve"> oraz zapoznanie się z zadaniami i organizacją pracy na określonych stanowiskach</w:t>
      </w:r>
      <w:r w:rsidR="00637BF4" w:rsidRPr="00752E83">
        <w:rPr>
          <w:sz w:val="24"/>
          <w:szCs w:val="24"/>
        </w:rPr>
        <w:t>.</w:t>
      </w:r>
    </w:p>
    <w:p w:rsidR="00341E8F" w:rsidRPr="00752E83" w:rsidRDefault="001C307D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Przykładami organizacji</w:t>
      </w:r>
      <w:r w:rsidR="00A577CD" w:rsidRPr="00752E83">
        <w:rPr>
          <w:sz w:val="24"/>
          <w:szCs w:val="24"/>
        </w:rPr>
        <w:t xml:space="preserve"> umożliwiającymi odbycie merytorycznej praktyki dla studentów </w:t>
      </w:r>
      <w:r w:rsidR="00341E8F" w:rsidRPr="00752E83">
        <w:rPr>
          <w:sz w:val="24"/>
          <w:szCs w:val="24"/>
        </w:rPr>
        <w:t xml:space="preserve"> </w:t>
      </w:r>
      <w:r w:rsidRPr="00752E83">
        <w:rPr>
          <w:sz w:val="24"/>
          <w:szCs w:val="24"/>
        </w:rPr>
        <w:t>k</w:t>
      </w:r>
      <w:r w:rsidR="00A577CD" w:rsidRPr="00752E83">
        <w:rPr>
          <w:sz w:val="24"/>
          <w:szCs w:val="24"/>
        </w:rPr>
        <w:t>i</w:t>
      </w:r>
      <w:r w:rsidR="005D7FC7" w:rsidRPr="00752E83">
        <w:rPr>
          <w:sz w:val="24"/>
          <w:szCs w:val="24"/>
        </w:rPr>
        <w:t xml:space="preserve">erunku administracja </w:t>
      </w:r>
      <w:r w:rsidR="00A577CD" w:rsidRPr="00752E83">
        <w:rPr>
          <w:sz w:val="24"/>
          <w:szCs w:val="24"/>
        </w:rPr>
        <w:t xml:space="preserve"> są: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</w:t>
      </w:r>
      <w:r w:rsidR="00190CC4" w:rsidRPr="00752E83">
        <w:t>jednostki organizacyjne</w:t>
      </w:r>
      <w:r w:rsidRPr="00752E83">
        <w:t xml:space="preserve"> sektora publicznego:</w:t>
      </w:r>
      <w:r w:rsidR="00190CC4" w:rsidRPr="00752E83">
        <w:t xml:space="preserve"> instytucje</w:t>
      </w:r>
      <w:r w:rsidRPr="00752E83">
        <w:t xml:space="preserve"> administracji centralnej, rządowej i samorządowej, administracji zes</w:t>
      </w:r>
      <w:r w:rsidR="00190CC4" w:rsidRPr="00752E83">
        <w:t>polonej i niezespolonej, piony</w:t>
      </w:r>
      <w:r w:rsidRPr="00752E83">
        <w:t xml:space="preserve"> administracji organizacji biznesowych; </w:t>
      </w:r>
    </w:p>
    <w:p w:rsidR="00341E8F" w:rsidRPr="00752E83" w:rsidRDefault="00190CC4" w:rsidP="00752E83">
      <w:pPr>
        <w:pStyle w:val="Default"/>
        <w:spacing w:line="360" w:lineRule="auto"/>
        <w:jc w:val="both"/>
      </w:pPr>
      <w:r w:rsidRPr="00752E83">
        <w:t>- jednostki organizacyjne</w:t>
      </w:r>
      <w:r w:rsidR="00341E8F" w:rsidRPr="00752E83">
        <w:t xml:space="preserve"> sektora publicznego odpowiedzialnych za bezpieczeństwo wewnętrzne i zewnętrzne;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organy służb, inspekcji i straży: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instytucje sektora finansów publicznych lub niepublicznych (w tym prywatnych);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sądy i trybunały;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organy kontroli państwowej;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prokuratura;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 xml:space="preserve">- przedsiębiorstwa państwowe, samorządowe oraz prywatne; </w:t>
      </w:r>
    </w:p>
    <w:p w:rsidR="00341E8F" w:rsidRPr="00752E83" w:rsidRDefault="00341E8F" w:rsidP="00752E83">
      <w:pPr>
        <w:pStyle w:val="Default"/>
        <w:spacing w:line="360" w:lineRule="auto"/>
        <w:jc w:val="both"/>
      </w:pPr>
      <w:r w:rsidRPr="00752E83">
        <w:t>-</w:t>
      </w:r>
      <w:r w:rsidR="00190CC4" w:rsidRPr="00752E83">
        <w:t xml:space="preserve"> jednostki organizacyjne sektora biznesu oraz inne organizacje pozwalające</w:t>
      </w:r>
      <w:r w:rsidRPr="00752E83">
        <w:t xml:space="preserve"> zrealizować cele praktyki.  </w:t>
      </w:r>
    </w:p>
    <w:p w:rsidR="00A577CD" w:rsidRDefault="00A577C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752E83" w:rsidRPr="00752E83" w:rsidRDefault="00752E83" w:rsidP="00752E83"/>
    <w:p w:rsidR="00D83280" w:rsidRPr="00752E83" w:rsidRDefault="00E26E0D" w:rsidP="00752E83">
      <w:pPr>
        <w:spacing w:line="360" w:lineRule="auto"/>
        <w:jc w:val="both"/>
        <w:rPr>
          <w:b/>
          <w:sz w:val="24"/>
          <w:szCs w:val="24"/>
        </w:rPr>
      </w:pPr>
      <w:r w:rsidRPr="00752E83">
        <w:rPr>
          <w:b/>
          <w:sz w:val="24"/>
          <w:szCs w:val="24"/>
        </w:rPr>
        <w:lastRenderedPageBreak/>
        <w:t xml:space="preserve">3. </w:t>
      </w:r>
      <w:r w:rsidR="00D83280" w:rsidRPr="00752E83">
        <w:rPr>
          <w:b/>
          <w:sz w:val="24"/>
          <w:szCs w:val="24"/>
        </w:rPr>
        <w:t xml:space="preserve">Organizacja praktyki </w:t>
      </w:r>
    </w:p>
    <w:p w:rsidR="007558C9" w:rsidRPr="00752E83" w:rsidRDefault="00CB00CF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Spotkanie organizacyjne z koordynatorem </w:t>
      </w:r>
      <w:r w:rsidR="007558C9" w:rsidRPr="00752E83">
        <w:rPr>
          <w:sz w:val="24"/>
          <w:szCs w:val="24"/>
        </w:rPr>
        <w:t>praktyk (koniec semestru III)</w:t>
      </w:r>
    </w:p>
    <w:p w:rsidR="007558C9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Dokumenty, które należy dostarczyć </w:t>
      </w:r>
      <w:r w:rsidR="00CB00CF" w:rsidRPr="00752E83">
        <w:rPr>
          <w:sz w:val="24"/>
          <w:szCs w:val="24"/>
        </w:rPr>
        <w:t>koordynatorowi</w:t>
      </w:r>
      <w:r w:rsidRPr="00752E83">
        <w:rPr>
          <w:sz w:val="24"/>
          <w:szCs w:val="24"/>
        </w:rPr>
        <w:t xml:space="preserve"> praktyk przed praktyką:</w:t>
      </w:r>
    </w:p>
    <w:p w:rsidR="00A543FB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1. zatwierdzenie miejsca i zakresu praktyk (załącznik nr 1);</w:t>
      </w:r>
    </w:p>
    <w:p w:rsidR="00A543FB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2. umowa (załącznik nr 2);</w:t>
      </w:r>
    </w:p>
    <w:p w:rsidR="007558C9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3. ksero ubezpieczenia od następstw nieszczęśliwych wypadków NNW i OC (nie dotyczy osób, które będą się ubiegały o potwierdzenie efektów uczenia się przypisanych praktyce na podstawie doświadczeń zdobytych w miejscu zatrudnienia). </w:t>
      </w:r>
    </w:p>
    <w:p w:rsidR="00AC4E86" w:rsidRDefault="00AC4E86" w:rsidP="00AC4E86">
      <w:pPr>
        <w:spacing w:line="360" w:lineRule="auto"/>
        <w:jc w:val="both"/>
        <w:rPr>
          <w:sz w:val="24"/>
          <w:szCs w:val="24"/>
        </w:rPr>
      </w:pPr>
    </w:p>
    <w:p w:rsidR="007558C9" w:rsidRPr="00752E83" w:rsidRDefault="007558C9" w:rsidP="00AC4E86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 niezbędne przed odbyciem praktyk, studenci zobowiązani są przekazać </w:t>
      </w:r>
      <w:r w:rsidR="00CB00CF" w:rsidRPr="00752E83">
        <w:rPr>
          <w:sz w:val="24"/>
          <w:szCs w:val="24"/>
        </w:rPr>
        <w:t xml:space="preserve">koordynatorowi praktyk co najmniej na </w:t>
      </w:r>
      <w:r w:rsidRPr="00752E83">
        <w:rPr>
          <w:sz w:val="24"/>
          <w:szCs w:val="24"/>
        </w:rPr>
        <w:t>2 tygodnie przed rozpoczęciem praktyki. Praktykę należy ukończyć w semestrze letnim - IV.</w:t>
      </w:r>
    </w:p>
    <w:p w:rsidR="00AC4E86" w:rsidRDefault="00AC4E86" w:rsidP="00752E83">
      <w:pPr>
        <w:spacing w:line="360" w:lineRule="auto"/>
        <w:jc w:val="both"/>
        <w:rPr>
          <w:sz w:val="24"/>
          <w:szCs w:val="24"/>
        </w:rPr>
      </w:pPr>
    </w:p>
    <w:p w:rsidR="007558C9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Dokumenty, które należy dostarczyć </w:t>
      </w:r>
      <w:r w:rsidR="00CB00CF" w:rsidRPr="00752E83">
        <w:rPr>
          <w:sz w:val="24"/>
          <w:szCs w:val="24"/>
        </w:rPr>
        <w:t xml:space="preserve">koordynatorowi praktyk po odbyciu </w:t>
      </w:r>
      <w:r w:rsidRPr="00752E83">
        <w:rPr>
          <w:sz w:val="24"/>
          <w:szCs w:val="24"/>
        </w:rPr>
        <w:t>praktyki:</w:t>
      </w:r>
    </w:p>
    <w:p w:rsidR="003C7D3D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1.Dziennik praktyk (uzupełniany w cykl</w:t>
      </w:r>
      <w:r w:rsidR="003C7D3D" w:rsidRPr="00752E83">
        <w:rPr>
          <w:sz w:val="24"/>
          <w:szCs w:val="24"/>
        </w:rPr>
        <w:t>u tygodniowym – załącznik nr 5)</w:t>
      </w:r>
    </w:p>
    <w:p w:rsidR="003C7D3D" w:rsidRPr="00752E83" w:rsidRDefault="007558C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2. Zaświadczenie o zrealizowanej praktyce zawodowej (załącznik nr 6). </w:t>
      </w:r>
    </w:p>
    <w:p w:rsidR="003C7D3D" w:rsidRPr="00752E83" w:rsidRDefault="00AC4E86" w:rsidP="00752E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="003C7D3D" w:rsidRPr="00752E83">
        <w:rPr>
          <w:sz w:val="24"/>
          <w:szCs w:val="24"/>
        </w:rPr>
        <w:t xml:space="preserve">isemną charakterystykę organizacji, w której student odbywał praktyki, oraz </w:t>
      </w:r>
    </w:p>
    <w:p w:rsidR="003C7D3D" w:rsidRPr="00752E83" w:rsidRDefault="00AC4E86" w:rsidP="00752E8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G</w:t>
      </w:r>
      <w:r w:rsidR="003C7D3D" w:rsidRPr="00752E83">
        <w:rPr>
          <w:sz w:val="24"/>
          <w:szCs w:val="24"/>
        </w:rPr>
        <w:t>raficzną prezentację struktury organizacji, w której student odbywał praktyki.</w:t>
      </w:r>
    </w:p>
    <w:p w:rsidR="00A543FB" w:rsidRPr="00752E83" w:rsidRDefault="007558C9" w:rsidP="00AC4E86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W przypadku osób pracujących ubiegających się o potwierdzenie efektów uczeni</w:t>
      </w:r>
      <w:r w:rsidR="007E5FB5" w:rsidRPr="00752E83">
        <w:rPr>
          <w:sz w:val="24"/>
          <w:szCs w:val="24"/>
        </w:rPr>
        <w:t xml:space="preserve">a się przypisanych do praktyki </w:t>
      </w:r>
      <w:r w:rsidRPr="00752E83">
        <w:rPr>
          <w:sz w:val="24"/>
          <w:szCs w:val="24"/>
        </w:rPr>
        <w:t>podstawą potwierdzenia efektów uczenia się jest przedłożenie umowy o pracy</w:t>
      </w:r>
      <w:r w:rsidR="00046DEC" w:rsidRPr="00752E83">
        <w:rPr>
          <w:sz w:val="24"/>
          <w:szCs w:val="24"/>
        </w:rPr>
        <w:t>/kontraktu/aktu mianowania</w:t>
      </w:r>
      <w:r w:rsidRPr="00752E83">
        <w:rPr>
          <w:sz w:val="24"/>
          <w:szCs w:val="24"/>
        </w:rPr>
        <w:t xml:space="preserve">, </w:t>
      </w:r>
      <w:r w:rsidR="00046DEC" w:rsidRPr="00752E83">
        <w:rPr>
          <w:sz w:val="24"/>
          <w:szCs w:val="24"/>
        </w:rPr>
        <w:t xml:space="preserve">dokumentu ze </w:t>
      </w:r>
      <w:r w:rsidRPr="00752E83">
        <w:rPr>
          <w:sz w:val="24"/>
          <w:szCs w:val="24"/>
        </w:rPr>
        <w:t>szczegółow</w:t>
      </w:r>
      <w:r w:rsidR="00046DEC" w:rsidRPr="00752E83">
        <w:rPr>
          <w:sz w:val="24"/>
          <w:szCs w:val="24"/>
        </w:rPr>
        <w:t>ym</w:t>
      </w:r>
      <w:r w:rsidRPr="00752E83">
        <w:rPr>
          <w:sz w:val="24"/>
          <w:szCs w:val="24"/>
        </w:rPr>
        <w:t xml:space="preserve"> opis</w:t>
      </w:r>
      <w:r w:rsidR="00046DEC" w:rsidRPr="00752E83">
        <w:rPr>
          <w:sz w:val="24"/>
          <w:szCs w:val="24"/>
        </w:rPr>
        <w:t>em</w:t>
      </w:r>
      <w:r w:rsidRPr="00752E83">
        <w:rPr>
          <w:sz w:val="24"/>
          <w:szCs w:val="24"/>
        </w:rPr>
        <w:t xml:space="preserve"> zadań wykonywanych w danej instytucji, charakterystyki danej instytucji, prezentacji struktury organizacyjnej z zaznaczeniem zajmowanego stanowiska. Drugi etap potwierdzania efektów uczenia się stanowi egzamin ustny, który przeprowadza koordynator praktyki.</w:t>
      </w:r>
    </w:p>
    <w:p w:rsidR="00A543FB" w:rsidRPr="00752E83" w:rsidRDefault="007558C9" w:rsidP="00AC4E86">
      <w:pPr>
        <w:shd w:val="clear" w:color="auto" w:fill="FFFFFF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Dokumenty z realizacji praktyki zawodowej należy dostarczyć </w:t>
      </w:r>
      <w:r w:rsidR="00CB00CF" w:rsidRPr="00752E83">
        <w:rPr>
          <w:sz w:val="24"/>
          <w:szCs w:val="24"/>
        </w:rPr>
        <w:t>koordynatorowi</w:t>
      </w:r>
      <w:r w:rsidRPr="00752E83">
        <w:rPr>
          <w:sz w:val="24"/>
          <w:szCs w:val="24"/>
        </w:rPr>
        <w:t xml:space="preserve"> praktyk najpóźniej do końca semestru, w którym była realizowana praktyka zawodowa.</w:t>
      </w:r>
    </w:p>
    <w:p w:rsidR="004076C5" w:rsidRPr="00752E83" w:rsidRDefault="00E26E0D" w:rsidP="00752E8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52E83">
        <w:rPr>
          <w:rFonts w:ascii="Times New Roman" w:hAnsi="Times New Roman" w:cs="Times New Roman"/>
          <w:szCs w:val="24"/>
        </w:rPr>
        <w:t xml:space="preserve">4. </w:t>
      </w:r>
      <w:r w:rsidR="0043328B" w:rsidRPr="00752E83">
        <w:rPr>
          <w:rFonts w:ascii="Times New Roman" w:hAnsi="Times New Roman" w:cs="Times New Roman"/>
          <w:szCs w:val="24"/>
        </w:rPr>
        <w:t xml:space="preserve">Cele praktyki zawodowej </w:t>
      </w:r>
    </w:p>
    <w:p w:rsidR="00A543FB" w:rsidRPr="00752E83" w:rsidRDefault="00E347F9" w:rsidP="00AC4E86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Gł</w:t>
      </w:r>
      <w:r w:rsidR="007558C9" w:rsidRPr="00752E83">
        <w:rPr>
          <w:sz w:val="24"/>
          <w:szCs w:val="24"/>
        </w:rPr>
        <w:t>ównym celem praktyki zawodowej jest praktyczne wykorzystanie</w:t>
      </w:r>
      <w:r w:rsidRPr="00752E83">
        <w:rPr>
          <w:sz w:val="24"/>
          <w:szCs w:val="24"/>
        </w:rPr>
        <w:t xml:space="preserve"> wiedzy zdobytej w toku studiów na kierunku administracja oraz jej uzupełnienie o treści dotyczące funkcjonowania podmiotów sektora publicznego, ale także sektora organizacji pozarządowych oraz realizowanych w tych podmiotach zadań i procedur administracyjnych, jak również włączenie </w:t>
      </w:r>
      <w:r w:rsidRPr="00752E83">
        <w:rPr>
          <w:sz w:val="24"/>
          <w:szCs w:val="24"/>
        </w:rPr>
        <w:lastRenderedPageBreak/>
        <w:t>się praktykanta w proces funkcjonowania danej jednostki organizacyjnej realizującej zadania administracji publicznej i doskonalenie umiejętności praktycznych oraz kompetencji.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Celem głównym jest także: 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zapoznanie się studenta z przedmiotem działalności organizacji sektora publicznego, formalno-prawnymi podstawami jej funkcjonowania, a także strukturą organizacyjną;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 xml:space="preserve">● </w:t>
      </w:r>
      <w:r w:rsidRPr="00752E83">
        <w:rPr>
          <w:rFonts w:eastAsia="Calibri"/>
          <w:sz w:val="24"/>
          <w:szCs w:val="24"/>
          <w:lang w:eastAsia="en-US"/>
        </w:rPr>
        <w:t xml:space="preserve">zapoznanie się z podstawowymi i kluczowymi dla funkcjonowania danej organizacji procesami i procedurami; 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 poznanie specyfiki pracy urzędniczej w różnych jednostkach administracji publicznej;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zdobycie wiedzy na temat otoczenia dalszego (ze szczególnym uwzględnieniem czynników prawnych) i bliższego danej organizacji publicznej i wpływu tego otoczenia na sposób funkcjonowania i realizowania zadań w danej organizacji;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zapoznanie się ze stosowanymi w organizacji procesami, procedurami postępowania w zakresie spraw administracyjnych, cywilnych, gospodarczych, a także kryteriami oceny sprawności ich realizacji;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zdobycie praktycznych umiejętności diagnozowania i rozwiązywania problemów administracji publicznej uwarunkowanych realizacją zadań;  </w:t>
      </w:r>
    </w:p>
    <w:p w:rsidR="00E347F9" w:rsidRPr="00752E83" w:rsidRDefault="00E347F9" w:rsidP="00752E8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</w:t>
      </w:r>
      <w:r w:rsidRPr="00752E83">
        <w:rPr>
          <w:rFonts w:eastAsia="Calibri"/>
          <w:sz w:val="24"/>
          <w:szCs w:val="24"/>
          <w:lang w:eastAsia="en-US"/>
        </w:rPr>
        <w:t xml:space="preserve"> zdobycie wiedzy na temat systemu obiegu informacji w organizacji, sposobów i narzędzi  komunikacji wewnątrz organizacji,</w:t>
      </w:r>
      <w:r w:rsidRPr="00752E83">
        <w:rPr>
          <w:sz w:val="24"/>
          <w:szCs w:val="24"/>
        </w:rPr>
        <w:t xml:space="preserve"> sprawne posługiwanie się dostępnymi środkami informacji i techniki biurowej z wykorzystaniem nowych technologii</w:t>
      </w:r>
      <w:r w:rsidRPr="00752E83">
        <w:rPr>
          <w:rFonts w:eastAsia="Calibri"/>
          <w:sz w:val="24"/>
          <w:szCs w:val="24"/>
          <w:lang w:eastAsia="en-US"/>
        </w:rPr>
        <w:t>;</w:t>
      </w:r>
    </w:p>
    <w:p w:rsidR="00E347F9" w:rsidRPr="00752E83" w:rsidRDefault="00E347F9" w:rsidP="00752E8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752E83">
        <w:rPr>
          <w:sz w:val="24"/>
          <w:szCs w:val="24"/>
        </w:rPr>
        <w:t>● rozwijanie umiejętności samodzielnego działania w organizacjach administracji publicznej i wykorzystywania norm prawnych w praktyce</w:t>
      </w:r>
      <w:r w:rsidRPr="00752E83">
        <w:rPr>
          <w:rFonts w:eastAsia="Calibri"/>
          <w:sz w:val="24"/>
          <w:szCs w:val="24"/>
          <w:lang w:eastAsia="en-US"/>
        </w:rPr>
        <w:t>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</w:p>
    <w:p w:rsidR="00945F8B" w:rsidRPr="00752E83" w:rsidRDefault="00945F8B" w:rsidP="00752E83">
      <w:pPr>
        <w:spacing w:line="360" w:lineRule="auto"/>
        <w:jc w:val="both"/>
        <w:rPr>
          <w:sz w:val="24"/>
          <w:szCs w:val="24"/>
          <w:u w:val="single"/>
        </w:rPr>
      </w:pPr>
      <w:r w:rsidRPr="00752E83">
        <w:rPr>
          <w:sz w:val="24"/>
          <w:szCs w:val="24"/>
          <w:u w:val="single"/>
        </w:rPr>
        <w:t xml:space="preserve">Szczegółowe cele związane są ze specyfikacją stanowiska praktykanta w module I  dotyczą: 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umiejętnego stosowania procedur związanych z wykonywaniem zleconych zadań;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umiejętności organizacji pracy i pozyskiwania wiedzy niezbędnej do wykonania zleconych zadań;</w:t>
      </w:r>
      <w:r w:rsidRPr="00752E83">
        <w:rPr>
          <w:sz w:val="24"/>
          <w:szCs w:val="24"/>
        </w:rPr>
        <w:br/>
        <w:t>● sprawnego k</w:t>
      </w:r>
      <w:r w:rsidR="00752E83">
        <w:rPr>
          <w:sz w:val="24"/>
          <w:szCs w:val="24"/>
        </w:rPr>
        <w:t>omunikowania się w organizacji;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współpracy w zespole z uwzględnieniem norm etycz</w:t>
      </w:r>
      <w:r w:rsidR="00752E83">
        <w:rPr>
          <w:sz w:val="24"/>
          <w:szCs w:val="24"/>
        </w:rPr>
        <w:t>nych, zdolności kooperacyjnych;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podejmowanie decyzji z uwzględnieniem norm etycznych i norm prawnych;</w:t>
      </w:r>
    </w:p>
    <w:p w:rsid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umiejętności efekt</w:t>
      </w:r>
      <w:r w:rsidR="00752E83">
        <w:rPr>
          <w:sz w:val="24"/>
          <w:szCs w:val="24"/>
        </w:rPr>
        <w:t>ywnej komunikacji i negocjacji;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identyfikowania problemów administracji publicznej;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● identyfikowania społecznych więzi organizacyjnych;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● identyfikowania kultury organizacyjnej i jej wpływu na zachowania organizacyjne; </w:t>
      </w:r>
    </w:p>
    <w:p w:rsidR="00E347F9" w:rsidRPr="00752E83" w:rsidRDefault="00E347F9" w:rsidP="00752E83">
      <w:pPr>
        <w:spacing w:line="360" w:lineRule="auto"/>
        <w:jc w:val="both"/>
        <w:rPr>
          <w:sz w:val="24"/>
          <w:szCs w:val="24"/>
        </w:rPr>
      </w:pPr>
      <w:r w:rsidRPr="00752E83">
        <w:rPr>
          <w:sz w:val="24"/>
          <w:szCs w:val="24"/>
        </w:rPr>
        <w:lastRenderedPageBreak/>
        <w:t>● doskonalenie kompetencji społecznych.</w:t>
      </w:r>
    </w:p>
    <w:p w:rsidR="00752E83" w:rsidRPr="00752E83" w:rsidRDefault="00752E83" w:rsidP="00752E83">
      <w:pPr>
        <w:spacing w:line="360" w:lineRule="auto"/>
        <w:jc w:val="both"/>
        <w:rPr>
          <w:sz w:val="24"/>
          <w:szCs w:val="24"/>
        </w:rPr>
      </w:pPr>
    </w:p>
    <w:p w:rsidR="00A9347C" w:rsidRPr="00752E83" w:rsidRDefault="00E26E0D" w:rsidP="00752E83">
      <w:pPr>
        <w:spacing w:line="360" w:lineRule="auto"/>
        <w:jc w:val="both"/>
        <w:rPr>
          <w:b/>
          <w:sz w:val="24"/>
          <w:szCs w:val="24"/>
        </w:rPr>
      </w:pPr>
      <w:r w:rsidRPr="00752E83">
        <w:rPr>
          <w:b/>
          <w:sz w:val="24"/>
          <w:szCs w:val="24"/>
        </w:rPr>
        <w:t xml:space="preserve">5. </w:t>
      </w:r>
      <w:r w:rsidR="00A9347C" w:rsidRPr="00752E83">
        <w:rPr>
          <w:b/>
          <w:sz w:val="24"/>
          <w:szCs w:val="24"/>
        </w:rPr>
        <w:t>Treści programowe</w:t>
      </w:r>
    </w:p>
    <w:p w:rsidR="00A543FB" w:rsidRPr="00752E83" w:rsidRDefault="00FC10FD" w:rsidP="00752E83">
      <w:pPr>
        <w:spacing w:line="360" w:lineRule="auto"/>
        <w:ind w:firstLine="708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Uwarunkowane są wyb</w:t>
      </w:r>
      <w:r w:rsidR="00945F8B" w:rsidRPr="00752E83">
        <w:rPr>
          <w:sz w:val="24"/>
          <w:szCs w:val="24"/>
        </w:rPr>
        <w:t>orem przez studenta instytucji</w:t>
      </w:r>
      <w:r w:rsidRPr="00752E83">
        <w:rPr>
          <w:sz w:val="24"/>
          <w:szCs w:val="24"/>
        </w:rPr>
        <w:t xml:space="preserve"> stanowiącej miejsc</w:t>
      </w:r>
      <w:r w:rsidR="0043328B" w:rsidRPr="00752E83">
        <w:rPr>
          <w:sz w:val="24"/>
          <w:szCs w:val="24"/>
        </w:rPr>
        <w:t>e odbywania praktyki zawodowej</w:t>
      </w:r>
      <w:r w:rsidRPr="00752E83">
        <w:rPr>
          <w:sz w:val="24"/>
          <w:szCs w:val="24"/>
        </w:rPr>
        <w:t xml:space="preserve"> oraz rodzajem stanowiska i treścią zadań powierzonych pr</w:t>
      </w:r>
      <w:r w:rsidR="0043328B" w:rsidRPr="00752E83">
        <w:rPr>
          <w:sz w:val="24"/>
          <w:szCs w:val="24"/>
        </w:rPr>
        <w:t>aktykantowi. Praktyka zawodowa</w:t>
      </w:r>
      <w:r w:rsidRPr="00752E83">
        <w:rPr>
          <w:sz w:val="24"/>
          <w:szCs w:val="24"/>
        </w:rPr>
        <w:t xml:space="preserve"> winna uwzględniać: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zapoznanie się praktykanta z zasadami BHP, specyfiką organizacji i zakresem realizowanych przez nią zadań; 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praktykanta ze strategią organizacji, w tym jej misją, wizją i celami;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poznanie przez praktykanta grup interesariuszy i ich oczekiwań wobec danej organizacji; 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 xml:space="preserve">zapoznanie się praktykanta z pozycją danej organizacji publicznej w systemie administracji publicznej i zachodzącymi między nią a innymi podmiotami relacjami i zależnościami; 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praktykanta ze stanowiskiem pracy, jego miejscem w strukturze organizacyjnej oraz z rodzajem więzi hierarchicznych, technicznych, komunikacyjnych wynikających ze struktury organizacji;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praktykanta ze sposobem funkcjonowania organizacji i obowiązującymi w niej procedurami administracyjnymi realizowanymi na różnych poziomach</w:t>
      </w:r>
      <w:r w:rsidR="007E5FB5" w:rsidRPr="00752E83">
        <w:rPr>
          <w:sz w:val="24"/>
          <w:szCs w:val="24"/>
        </w:rPr>
        <w:t xml:space="preserve"> </w:t>
      </w:r>
      <w:r w:rsidRPr="00752E83">
        <w:rPr>
          <w:sz w:val="24"/>
          <w:szCs w:val="24"/>
        </w:rPr>
        <w:t>organizacyjnych;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z obowiązującymi w organizacji normami prawnymi i  etycznymi;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zapoznanie się z obowiązującymi procedurami związanymi z obiegiem dokumentów;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tworzenie niezbędnej dokumentacji (raporty, protokoły) zgodnie z obowiązującymi w organizacji standardami;</w:t>
      </w:r>
    </w:p>
    <w:p w:rsidR="00A543FB" w:rsidRPr="00752E83" w:rsidRDefault="00FC10FD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uczestniczenie w zebraniach organizacyjnych i pracach zespołowych;</w:t>
      </w:r>
    </w:p>
    <w:p w:rsidR="00A543FB" w:rsidRPr="00752E83" w:rsidRDefault="0043328B" w:rsidP="00752E83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52E83">
        <w:rPr>
          <w:sz w:val="24"/>
          <w:szCs w:val="24"/>
        </w:rPr>
        <w:t>samodzielną realizację</w:t>
      </w:r>
      <w:r w:rsidR="00FC10FD" w:rsidRPr="00752E83">
        <w:rPr>
          <w:sz w:val="24"/>
          <w:szCs w:val="24"/>
        </w:rPr>
        <w:t xml:space="preserve"> zadań na danym stanowisku dotyczących różnorodnych działań administracyjnych.</w:t>
      </w:r>
    </w:p>
    <w:p w:rsidR="00DC5442" w:rsidRPr="007D3C01" w:rsidRDefault="00E26E0D" w:rsidP="00DC5442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 xml:space="preserve">6. </w:t>
      </w:r>
      <w:r w:rsidR="00D13DC5" w:rsidRPr="007D3C01">
        <w:rPr>
          <w:b/>
          <w:sz w:val="24"/>
          <w:szCs w:val="24"/>
        </w:rPr>
        <w:t>Efekty uczenia się</w:t>
      </w:r>
      <w:r w:rsidR="00A9347C" w:rsidRPr="007D3C01">
        <w:rPr>
          <w:b/>
          <w:sz w:val="24"/>
          <w:szCs w:val="24"/>
        </w:rPr>
        <w:t>, które należy osiągnąć w wyniku odbycia praktyki</w:t>
      </w:r>
    </w:p>
    <w:p w:rsidR="00E347F9" w:rsidRPr="007D3C01" w:rsidRDefault="00E26E0D" w:rsidP="00DC5442">
      <w:pPr>
        <w:rPr>
          <w:b/>
          <w:sz w:val="24"/>
          <w:szCs w:val="24"/>
        </w:rPr>
      </w:pPr>
      <w:r w:rsidRPr="007D3C01">
        <w:rPr>
          <w:sz w:val="24"/>
          <w:szCs w:val="24"/>
        </w:rPr>
        <w:t> </w:t>
      </w:r>
    </w:p>
    <w:tbl>
      <w:tblPr>
        <w:tblW w:w="10348" w:type="dxa"/>
        <w:tblInd w:w="-7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8"/>
        <w:gridCol w:w="8137"/>
      </w:tblGrid>
      <w:tr w:rsidR="00D13DC5" w:rsidRPr="007D3C01" w:rsidTr="00752E83">
        <w:trPr>
          <w:trHeight w:val="898"/>
        </w:trPr>
        <w:tc>
          <w:tcPr>
            <w:tcW w:w="2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ind w:left="48" w:hanging="48"/>
              <w:jc w:val="center"/>
              <w:rPr>
                <w:b/>
              </w:rPr>
            </w:pPr>
            <w:r w:rsidRPr="007D3C01">
              <w:rPr>
                <w:b/>
              </w:rPr>
              <w:t>Symbol efektu kierunkowego</w:t>
            </w:r>
          </w:p>
        </w:tc>
        <w:tc>
          <w:tcPr>
            <w:tcW w:w="8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ind w:left="48" w:hanging="48"/>
              <w:jc w:val="center"/>
              <w:rPr>
                <w:b/>
              </w:rPr>
            </w:pPr>
            <w:r w:rsidRPr="007D3C01">
              <w:rPr>
                <w:b/>
              </w:rPr>
              <w:t>Treść efektu kierunkowego</w:t>
            </w:r>
          </w:p>
        </w:tc>
      </w:tr>
      <w:tr w:rsidR="0043328B" w:rsidRPr="007D3C01" w:rsidTr="00752E83">
        <w:trPr>
          <w:trHeight w:val="415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3FB" w:rsidRPr="007D3C01" w:rsidRDefault="0043328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WIEDZA: </w:t>
            </w:r>
          </w:p>
          <w:p w:rsidR="0043328B" w:rsidRPr="007D3C01" w:rsidRDefault="00A543F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Absolwent </w:t>
            </w:r>
            <w:r w:rsidR="0043328B" w:rsidRPr="007D3C01">
              <w:rPr>
                <w:b/>
              </w:rPr>
              <w:t>zna i rozumie</w:t>
            </w:r>
          </w:p>
        </w:tc>
      </w:tr>
      <w:tr w:rsidR="00D13DC5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873894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rPr>
                <w:b/>
                <w:bCs/>
              </w:rPr>
              <w:t>KP6_WG2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t>w stopniu zaawansowanym wiedzę o różnych rodzajach struktur i instytucji administracyjnych, ekonomicznych i społecznych oraz zmianach w nich zachodzących w wymiarze historycznym, w szczególności o systemie prawnym i administracyjnym państwa, samorządach lokalnych, organizacji różnego typu i grup społecznych</w:t>
            </w:r>
          </w:p>
        </w:tc>
      </w:tr>
      <w:tr w:rsidR="00D13DC5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873894" w:rsidP="0087389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lastRenderedPageBreak/>
              <w:t>KP6_WG3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jc w:val="center"/>
            </w:pPr>
            <w:r w:rsidRPr="007D3C01">
              <w:t>podstawowe systemy zarządzania organizacjami, ich obszary funkcjonalne oraz główne typy struktur organizacyjnych organizacji różnego typu</w:t>
            </w:r>
          </w:p>
        </w:tc>
      </w:tr>
      <w:tr w:rsidR="00D13DC5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KP6_WG6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D13DC5" w:rsidP="00D13DC5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metody i narzędzia, w tym techniki pozyskiwania i analizy danych, właściwe dla nauk społecznych i prawnych, pozwalające opisywać instytucje, struktury i procesy administracyjne oraz ekonomiczne oraz procesy zachodzące między nimi </w:t>
            </w:r>
          </w:p>
        </w:tc>
      </w:tr>
      <w:tr w:rsidR="00873894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KP6_WK1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normy i reguły, w szczególności prawne, organizacyjne, środowiskowe, moralne i etyczne w kontekście funkcjonowania administracji różnego typu; pojęcia i zasady z zakresu ochrony własności przemysłowej i prawa autorskiego </w:t>
            </w:r>
          </w:p>
        </w:tc>
      </w:tr>
      <w:tr w:rsidR="00873894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KP6_WK2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zasady tworzenia oraz podstaw prawnych i ekonomicznych funkcjonowania organizacji sektora publicznego oraz przedsiębiorstw w kontekście form organizacyjno-prawnych, reglamentacji działalności gospodarczej, jak również uwarunkowania determinujące zasadność ich funkcjonowania </w:t>
            </w:r>
          </w:p>
        </w:tc>
      </w:tr>
      <w:tr w:rsidR="00873894" w:rsidRPr="007D3C01" w:rsidTr="00752E83">
        <w:trPr>
          <w:trHeight w:val="5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D13DC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D3C01">
              <w:rPr>
                <w:b/>
                <w:bCs/>
                <w:sz w:val="20"/>
                <w:szCs w:val="20"/>
              </w:rPr>
              <w:t>KP6_WK4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wiedzę niezbędną do oceny zjawisk i przedsięwzięć z zakresu funkcjonowania instytucji administracyjnych i procesów społecznych, ponadto dostrzega zmiany zachodzące w otoczeniu kulturowym, społecznym, ekonomicznym, politycznym i technologicznym </w:t>
            </w:r>
          </w:p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organizacji różnego typu </w:t>
            </w:r>
          </w:p>
          <w:p w:rsidR="00873894" w:rsidRPr="007D3C01" w:rsidRDefault="00873894" w:rsidP="00873894">
            <w:pPr>
              <w:pStyle w:val="Default"/>
              <w:jc w:val="center"/>
            </w:pPr>
          </w:p>
        </w:tc>
      </w:tr>
      <w:tr w:rsidR="0043328B" w:rsidRPr="007D3C01" w:rsidTr="00752E83">
        <w:trPr>
          <w:trHeight w:val="333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3FB" w:rsidRPr="007D3C01" w:rsidRDefault="0043328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UMIEJĘTNOŚCI: </w:t>
            </w:r>
          </w:p>
          <w:p w:rsidR="0043328B" w:rsidRPr="007D3C01" w:rsidRDefault="00A543FB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rPr>
                <w:b/>
              </w:rPr>
              <w:t>A</w:t>
            </w:r>
            <w:r w:rsidR="0043328B" w:rsidRPr="007D3C01">
              <w:rPr>
                <w:b/>
              </w:rPr>
              <w:t>bsolwent potrafi</w:t>
            </w:r>
          </w:p>
        </w:tc>
      </w:tr>
      <w:tr w:rsidR="00D13DC5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3DC5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KP6_UW3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3DC5" w:rsidRPr="007D3C01" w:rsidRDefault="00D13DC5" w:rsidP="00A543FB">
            <w:pPr>
              <w:jc w:val="center"/>
            </w:pPr>
          </w:p>
          <w:p w:rsidR="00D13DC5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pozyskiwać dane z różnych źródeł do analizowania konkretnych procesów i zjawisk społeczno-ekonomicznych i administracyjnych dotyczących spraw sfery publicznej i gospodarczej, także przy wykorzystaniu technologii informacyjno-komunikacyjnych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KP6_UW4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właściwie analizować przyczyny przebieg i skutki konkretnych spraw administracyjnych i cywilnych, zjawisk i procesów społecznych, z wykorzystaniem podstawowych teorii i właściwych metod nauk społecznych i prawnych, oraz zidentyfikować interesariuszy procesów i zjawisk ze sfery publicznej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KP6_UW6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prawidłowo posługiwać się systemami normatywnymi oraz wybranymi normami i regułami (prawnymi, ekonomicznymi, etycznymi, moralnymi) w celu rozwiązania podstawowego zadania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KP6_UW7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wykorzystywać zdobytą wiedzę do rozstrzygania dylematów pojawiających się w pracy zawodowej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KP6_UW8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rozwiązać nietypowe i złożone problemy z zakresu administracji, zapewnienia dostępu do usług publicznych oraz zarządzania jednostkami terytorialnymi, pojawiające się w nie w pełni przewidywalnych warunkach działalności praktycznej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KP6_UW9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analizować proponowane rozwiązania podstawowych problemów z zakresu działania administracji publicznej, umie przedstawić ich zalety i wady oraz zaproponować w tym zakresie odpowiednie rozstrzygnięcia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KP6_UK1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merytorycznie argumentować oraz formułować wnioski z wykorzystaniem podstaw prawnych, orzecznictwa oraz poglądów innych osób </w:t>
            </w:r>
          </w:p>
        </w:tc>
      </w:tr>
      <w:tr w:rsidR="00873894" w:rsidRPr="007D3C01" w:rsidTr="00752E83">
        <w:trPr>
          <w:trHeight w:val="78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>KP6_UU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center"/>
            </w:pPr>
            <w:r w:rsidRPr="007D3C01">
              <w:rPr>
                <w:sz w:val="20"/>
                <w:szCs w:val="20"/>
              </w:rPr>
              <w:t xml:space="preserve">samodzielnie planować, modyfikować i realizować plan rozwoju zawodowego </w:t>
            </w:r>
          </w:p>
        </w:tc>
      </w:tr>
      <w:tr w:rsidR="0043328B" w:rsidRPr="007D3C01" w:rsidTr="00752E83">
        <w:trPr>
          <w:trHeight w:val="391"/>
        </w:trPr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3FB" w:rsidRPr="007D3C01" w:rsidRDefault="0043328B" w:rsidP="00A543FB">
            <w:pPr>
              <w:jc w:val="center"/>
              <w:rPr>
                <w:b/>
              </w:rPr>
            </w:pPr>
            <w:r w:rsidRPr="007D3C01">
              <w:rPr>
                <w:b/>
              </w:rPr>
              <w:t xml:space="preserve">KOMPETENCJE SPOŁECZNE: </w:t>
            </w:r>
          </w:p>
          <w:p w:rsidR="0043328B" w:rsidRPr="007D3C01" w:rsidRDefault="00A543FB" w:rsidP="00A543FB">
            <w:pPr>
              <w:jc w:val="center"/>
              <w:rPr>
                <w:b/>
                <w:sz w:val="26"/>
                <w:szCs w:val="26"/>
              </w:rPr>
            </w:pPr>
            <w:r w:rsidRPr="007D3C01">
              <w:rPr>
                <w:b/>
              </w:rPr>
              <w:t>A</w:t>
            </w:r>
            <w:r w:rsidR="0043328B" w:rsidRPr="007D3C01">
              <w:rPr>
                <w:b/>
              </w:rPr>
              <w:t>bsolwent jest gotów do:</w:t>
            </w:r>
          </w:p>
        </w:tc>
      </w:tr>
      <w:tr w:rsidR="00D13DC5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6S_KK1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DC5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rozumienia potrzeby rozwoju i uczenia się przez całe życie; potrafi uzupełniać i doskonalić nabytą wiedzę i umiejętności znając swoje silne i słabe strony, stawia sobie ambitne cele na miarę swoich możliwości; przyjęcia porażki i przyznania się do błędu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6S_KK2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harmonijnego współdziałania i pracy w grupie, przyjmując w niej różne role; uzgodnienia z grupą celów i podziału zadań; jest otwarty, szanuje odmienność innych członków zespołu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6S_KO1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dotrzymywania terminów; odpowiedniego określenia priorytetów służących realizacji określonego przez siebie zadania; konsekwentnego dążenia do celu; systematycznej pracy i samodzielności; stosowania się </w:t>
            </w:r>
            <w:r w:rsidRPr="007D3C01">
              <w:rPr>
                <w:sz w:val="20"/>
                <w:szCs w:val="20"/>
              </w:rPr>
              <w:lastRenderedPageBreak/>
              <w:t xml:space="preserve">do reguł i norm życia społecznego; odpowiedzialności za zachowanie dziedzictwa kulturowego regionu, kraju i Europy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</w:t>
            </w:r>
            <w:r w:rsidR="00A543FB" w:rsidRPr="007D3C01">
              <w:rPr>
                <w:b/>
              </w:rPr>
              <w:t>6S_KO2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myślenia kreatywnego, wyjścia poza utarte schematy; myślenia i działania w sposób przedsiębiorczy; elastycznego dostosowania się do wymogów otoczenia </w:t>
            </w:r>
          </w:p>
        </w:tc>
      </w:tr>
      <w:tr w:rsidR="00873894" w:rsidRPr="007D3C01" w:rsidTr="00752E83">
        <w:trPr>
          <w:trHeight w:val="6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3C7D3D" w:rsidP="00A543F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A543FB" w:rsidRPr="007D3C01">
              <w:rPr>
                <w:b/>
              </w:rPr>
              <w:t>6S_KR1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894" w:rsidRPr="007D3C01" w:rsidRDefault="00873894" w:rsidP="00873894">
            <w:pPr>
              <w:pStyle w:val="Default"/>
              <w:jc w:val="both"/>
            </w:pPr>
            <w:r w:rsidRPr="007D3C01">
              <w:rPr>
                <w:sz w:val="20"/>
                <w:szCs w:val="20"/>
              </w:rPr>
              <w:t xml:space="preserve">stosowania się do zasad etyki; poszanowania prawa; obiektywizmu; potrafi dostrzec konflikt interesów; prawidłowego identyfikowania i rozstrzygania dylematów związanych z wykonywaniem zawodu </w:t>
            </w:r>
          </w:p>
        </w:tc>
      </w:tr>
    </w:tbl>
    <w:p w:rsidR="00045D66" w:rsidRPr="007D3C01" w:rsidRDefault="00045D66" w:rsidP="00DC5442">
      <w:pPr>
        <w:rPr>
          <w:b/>
          <w:sz w:val="24"/>
          <w:szCs w:val="24"/>
        </w:rPr>
      </w:pPr>
    </w:p>
    <w:p w:rsidR="00E26E0D" w:rsidRPr="007D3C01" w:rsidRDefault="00E26E0D" w:rsidP="00752E8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D3C01">
        <w:rPr>
          <w:b/>
          <w:bCs/>
          <w:sz w:val="24"/>
          <w:szCs w:val="24"/>
        </w:rPr>
        <w:t>7. Obowiązki studenta odbywającego praktykę:</w:t>
      </w:r>
    </w:p>
    <w:p w:rsidR="00A543FB" w:rsidRPr="007D3C01" w:rsidRDefault="0043328B" w:rsidP="00752E8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samodzielny wybór miejsca praktyki (student uzgadnia także indywidualny zakres obowiązków i zadań w danej jednostce organizacyjnej);</w:t>
      </w:r>
    </w:p>
    <w:p w:rsidR="00A543FB" w:rsidRPr="007D3C01" w:rsidRDefault="0043328B" w:rsidP="00752E8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pobranie ze strony internetowej uczelni wzorów dokumentów i po wypełnieniu dostarczenie ich koordynatorowi praktyk (rodzaj dokumentów określono w pkt. 3)</w:t>
      </w:r>
    </w:p>
    <w:p w:rsidR="00A543FB" w:rsidRPr="007D3C01" w:rsidRDefault="0043328B" w:rsidP="00752E8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 xml:space="preserve">systematyczne prowadzenia dziennika praktyk, staranne dokumentowanie najważniejszych zadań odpowiadających efektom </w:t>
      </w:r>
      <w:r w:rsidR="00CB00CF">
        <w:rPr>
          <w:sz w:val="24"/>
          <w:szCs w:val="24"/>
        </w:rPr>
        <w:t>uczenia się</w:t>
      </w:r>
      <w:r w:rsidRPr="007D3C01">
        <w:rPr>
          <w:sz w:val="24"/>
          <w:szCs w:val="24"/>
        </w:rPr>
        <w:t>.</w:t>
      </w:r>
    </w:p>
    <w:p w:rsidR="0043328B" w:rsidRPr="007D3C01" w:rsidRDefault="0043328B" w:rsidP="00752E8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        W miejscu odbywania praktyk: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przebywanie w miejscu praktyk w godzinach pracy wybranej placówki lub opiekuna;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pogłębienie wiedzy, umiejętności, kompetencji społecznych w zakresie kierunku;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nabywanie wiedzy i umiejętności niezbędnych przy pisaniu pracy dyplomowej oraz w pracy zawodowej;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się z zasadami ochrony danych osobowych i informacji niejawnych oraz bezpieczeństwem teleinformatycznym;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poznanie zasad obiegu dokumentacji w zakładzie pracy;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sumienne wykonywanie powierzanych obowiązków;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poznanie praktycznej strony wiedzy zdobywanej w czasie trwania studiów przez studenta;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się ze specyfiką zawodu, który student chciałby wykonywać po zakończeniu studiów;</w:t>
      </w:r>
    </w:p>
    <w:p w:rsidR="00A543FB" w:rsidRPr="007D3C01" w:rsidRDefault="0043328B" w:rsidP="00752E8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przedstawienie zakładowemu opiekunowi dziennika praktyk w celu potwierdzenia przez niego: zgodności z prawdą wpisów w dzienniku (podpisem i pieczątką) oraz wystawienia opinii lub zaświadczenia zawierających ocenę praktyk.</w:t>
      </w:r>
    </w:p>
    <w:p w:rsidR="006E7883" w:rsidRPr="007D3C01" w:rsidRDefault="006E7883" w:rsidP="00752E8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7D3C01">
        <w:rPr>
          <w:b/>
          <w:bCs/>
          <w:sz w:val="24"/>
          <w:szCs w:val="24"/>
        </w:rPr>
        <w:t>8. Obowiązki organizacji przyjmującej studenta na praktykę</w:t>
      </w:r>
    </w:p>
    <w:p w:rsidR="00A543FB" w:rsidRPr="007D3C01" w:rsidRDefault="006E7883" w:rsidP="00752E8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Do głównych obowiązków instytucji przyjmującej należy:</w:t>
      </w:r>
    </w:p>
    <w:p w:rsidR="00A543FB" w:rsidRPr="007D3C01" w:rsidRDefault="006E7883" w:rsidP="00752E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7D3C01">
        <w:rPr>
          <w:sz w:val="24"/>
          <w:szCs w:val="24"/>
        </w:rPr>
        <w:lastRenderedPageBreak/>
        <w:t>zapoznanie praktykanta z zasadami BHP, specyfiką zadań realizowanych w organizacji;</w:t>
      </w:r>
    </w:p>
    <w:p w:rsidR="00A543FB" w:rsidRPr="007D3C01" w:rsidRDefault="006E7883" w:rsidP="00752E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zapoznanie praktykanta ze stanowiskiem pracy i zapewnienie odpowiednich sprzętów oraz informacji niezbędnych do dalszego odbywania praktyki;</w:t>
      </w:r>
    </w:p>
    <w:p w:rsidR="00A543FB" w:rsidRPr="007D3C01" w:rsidRDefault="006E7883" w:rsidP="00752E83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wyznaczenie opiekuna praktyk, sprawującego w miejscu nadzór nad praktykantem</w:t>
      </w:r>
      <w:r w:rsidR="007E5FB5" w:rsidRPr="007D3C01">
        <w:rPr>
          <w:sz w:val="24"/>
          <w:szCs w:val="24"/>
        </w:rPr>
        <w:t>.</w:t>
      </w:r>
    </w:p>
    <w:p w:rsidR="00A543FB" w:rsidRPr="007D3C01" w:rsidRDefault="00971914" w:rsidP="00752E8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O</w:t>
      </w:r>
      <w:r w:rsidR="000E1171" w:rsidRPr="007D3C01">
        <w:rPr>
          <w:b/>
          <w:sz w:val="24"/>
          <w:szCs w:val="24"/>
        </w:rPr>
        <w:t>bowiązki opiekuna praktyk z ramienia zakładu pracy</w:t>
      </w:r>
    </w:p>
    <w:p w:rsidR="00A543FB" w:rsidRPr="007D3C01" w:rsidRDefault="006E7883" w:rsidP="00752E8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przydzielenie zadań i</w:t>
      </w:r>
      <w:r w:rsidR="00AA28D3" w:rsidRPr="007D3C01">
        <w:rPr>
          <w:sz w:val="24"/>
          <w:szCs w:val="24"/>
        </w:rPr>
        <w:t xml:space="preserve"> funkcji zgodnych z kierunkiem administracja</w:t>
      </w:r>
      <w:r w:rsidRPr="007D3C01">
        <w:rPr>
          <w:sz w:val="24"/>
          <w:szCs w:val="24"/>
        </w:rPr>
        <w:t>;</w:t>
      </w:r>
    </w:p>
    <w:p w:rsidR="00A543FB" w:rsidRPr="007D3C01" w:rsidRDefault="000E1171" w:rsidP="00752E8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 xml:space="preserve">ocena zadań wykonanych przez praktykanta, </w:t>
      </w:r>
      <w:r w:rsidR="006E7883" w:rsidRPr="007D3C01">
        <w:rPr>
          <w:sz w:val="24"/>
          <w:szCs w:val="24"/>
        </w:rPr>
        <w:t>wystawienie dokumentów, umożliwiających ocenę praktyk (potwierdzenie odpowiednimi podpisami, pieczątkami za zgodność z prawdą wpisów, dokonywanych przez praktykanta w dzienniku praktyk</w:t>
      </w:r>
      <w:r w:rsidR="007E5FB5" w:rsidRPr="007D3C01">
        <w:rPr>
          <w:sz w:val="24"/>
          <w:szCs w:val="24"/>
        </w:rPr>
        <w:t>)</w:t>
      </w:r>
      <w:r w:rsidR="006E7883" w:rsidRPr="007D3C01">
        <w:rPr>
          <w:sz w:val="24"/>
          <w:szCs w:val="24"/>
        </w:rPr>
        <w:t>;</w:t>
      </w:r>
    </w:p>
    <w:p w:rsidR="006E7883" w:rsidRPr="00752E83" w:rsidRDefault="006E7883" w:rsidP="00752E8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wystawienie zaświadczenie o odbyciu praktyk.</w:t>
      </w:r>
    </w:p>
    <w:p w:rsidR="00752E83" w:rsidRPr="007D3C01" w:rsidRDefault="00752E83" w:rsidP="00752E83">
      <w:pPr>
        <w:spacing w:line="360" w:lineRule="auto"/>
        <w:jc w:val="both"/>
      </w:pPr>
    </w:p>
    <w:p w:rsidR="006E7883" w:rsidRPr="007D3C01" w:rsidRDefault="006E7883" w:rsidP="00752E83">
      <w:pPr>
        <w:spacing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 xml:space="preserve">9. </w:t>
      </w:r>
      <w:r w:rsidR="00D3639A" w:rsidRPr="007D3C01">
        <w:rPr>
          <w:b/>
          <w:sz w:val="24"/>
          <w:szCs w:val="24"/>
        </w:rPr>
        <w:t xml:space="preserve">Nadzór </w:t>
      </w:r>
    </w:p>
    <w:p w:rsidR="00A543FB" w:rsidRPr="007D3C01" w:rsidRDefault="000737AB" w:rsidP="00752E8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Osobą bezpośrednio odpowiedzialną za przebieg praktyki jest opiekun wyznaczony przez instytucję przyjmującą studenta do sprawowania merytorycznej kontroli nad jego działaniami.</w:t>
      </w:r>
      <w:r w:rsidRPr="007D3C01">
        <w:rPr>
          <w:sz w:val="24"/>
          <w:szCs w:val="24"/>
        </w:rPr>
        <w:br/>
        <w:t>Funkcje kontrolne reali</w:t>
      </w:r>
      <w:r w:rsidR="00A543FB" w:rsidRPr="007D3C01">
        <w:rPr>
          <w:sz w:val="24"/>
          <w:szCs w:val="24"/>
        </w:rPr>
        <w:t>zowane są w następujący sposób:</w:t>
      </w:r>
    </w:p>
    <w:p w:rsidR="00D13DC5" w:rsidRPr="007D3C01" w:rsidRDefault="000737AB" w:rsidP="00752E83">
      <w:pPr>
        <w:pStyle w:val="Bezodstpw"/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● monitorowanie bieżących działań studenta przebywającego na praktyce;</w:t>
      </w:r>
    </w:p>
    <w:p w:rsidR="00D13DC5" w:rsidRPr="007D3C01" w:rsidRDefault="000737AB" w:rsidP="00752E83">
      <w:pPr>
        <w:pStyle w:val="Bezodstpw"/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● udzielanie mu systematycznej informacji zwrotnej dotyczącej ilości i jakości wykonywanych przez niego zadań;</w:t>
      </w:r>
    </w:p>
    <w:p w:rsidR="00A543FB" w:rsidRPr="007D3C01" w:rsidRDefault="000737AB" w:rsidP="00752E83">
      <w:pPr>
        <w:pStyle w:val="Bezodstpw"/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● ocena poszczególnych zadań i ocena końcowa wyrażona w opinii w dzienniku praktyk.</w:t>
      </w:r>
    </w:p>
    <w:p w:rsidR="00971914" w:rsidRPr="007D3C01" w:rsidRDefault="000737AB" w:rsidP="00752E83">
      <w:pPr>
        <w:spacing w:line="360" w:lineRule="auto"/>
        <w:ind w:firstLine="708"/>
        <w:jc w:val="both"/>
        <w:rPr>
          <w:sz w:val="24"/>
        </w:rPr>
      </w:pPr>
      <w:r w:rsidRPr="007D3C01">
        <w:rPr>
          <w:sz w:val="24"/>
          <w:szCs w:val="24"/>
        </w:rPr>
        <w:t xml:space="preserve">Ze strony </w:t>
      </w:r>
      <w:r w:rsidR="003C7D3D">
        <w:rPr>
          <w:sz w:val="24"/>
          <w:szCs w:val="24"/>
        </w:rPr>
        <w:t>AMiSNS</w:t>
      </w:r>
      <w:r w:rsidRPr="007D3C01">
        <w:rPr>
          <w:sz w:val="24"/>
          <w:szCs w:val="24"/>
        </w:rPr>
        <w:t xml:space="preserve"> taką funkcję pełni koordynator praktyk wyznaczony dla określonego kierunku studiów. Do jego zadań kontrolnych</w:t>
      </w:r>
      <w:r w:rsidRPr="007D3C01">
        <w:rPr>
          <w:sz w:val="24"/>
        </w:rPr>
        <w:t xml:space="preserve"> należą:</w:t>
      </w:r>
    </w:p>
    <w:p w:rsidR="00A543FB" w:rsidRPr="007D3C01" w:rsidRDefault="000E1171" w:rsidP="00752E83">
      <w:pPr>
        <w:spacing w:line="360" w:lineRule="auto"/>
        <w:jc w:val="both"/>
        <w:rPr>
          <w:sz w:val="24"/>
        </w:rPr>
      </w:pPr>
      <w:r w:rsidRPr="007D3C01">
        <w:rPr>
          <w:sz w:val="24"/>
        </w:rPr>
        <w:t>● zatwierdzenie miejsca i zakresu praktyki;</w:t>
      </w:r>
    </w:p>
    <w:p w:rsidR="00A543FB" w:rsidRPr="007D3C01" w:rsidRDefault="00D3639A" w:rsidP="00752E83">
      <w:pPr>
        <w:spacing w:line="360" w:lineRule="auto"/>
        <w:jc w:val="both"/>
        <w:rPr>
          <w:sz w:val="24"/>
        </w:rPr>
      </w:pPr>
      <w:r w:rsidRPr="007D3C01">
        <w:rPr>
          <w:sz w:val="24"/>
        </w:rPr>
        <w:t>● sprawowanie nadzo</w:t>
      </w:r>
      <w:r w:rsidR="00150648" w:rsidRPr="007D3C01">
        <w:rPr>
          <w:sz w:val="24"/>
        </w:rPr>
        <w:t>ru dydaktycznego</w:t>
      </w:r>
      <w:r w:rsidRPr="007D3C01">
        <w:rPr>
          <w:sz w:val="24"/>
        </w:rPr>
        <w:t xml:space="preserve"> nad przebiegiem praktyki;</w:t>
      </w:r>
    </w:p>
    <w:p w:rsidR="00A543FB" w:rsidRPr="007D3C01" w:rsidRDefault="00D3639A" w:rsidP="00752E83">
      <w:pPr>
        <w:spacing w:line="360" w:lineRule="auto"/>
        <w:jc w:val="both"/>
        <w:rPr>
          <w:sz w:val="24"/>
        </w:rPr>
      </w:pPr>
      <w:r w:rsidRPr="007D3C01">
        <w:rPr>
          <w:sz w:val="24"/>
        </w:rPr>
        <w:t>● gromadzenie i weryfikowanie poprawności oraz kompletności dokumentacji praktyk;</w:t>
      </w:r>
      <w:r w:rsidRPr="007D3C01">
        <w:rPr>
          <w:sz w:val="24"/>
        </w:rPr>
        <w:br/>
        <w:t>● możliwość hospitacji pracy studenta w trakcie realizowanych przez niego zadań;</w:t>
      </w:r>
      <w:r w:rsidRPr="007D3C01">
        <w:rPr>
          <w:sz w:val="24"/>
        </w:rPr>
        <w:br/>
        <w:t>● łączność i wymiana informacji z opiekunem praktyki wyznaczonym przez organizację, w której student odbywa praktykę</w:t>
      </w:r>
      <w:r w:rsidR="0097461C" w:rsidRPr="007D3C01">
        <w:rPr>
          <w:sz w:val="24"/>
        </w:rPr>
        <w:t xml:space="preserve"> (w zależności od potrzeb)</w:t>
      </w:r>
      <w:r w:rsidRPr="007D3C01">
        <w:rPr>
          <w:sz w:val="24"/>
        </w:rPr>
        <w:t>.</w:t>
      </w:r>
    </w:p>
    <w:p w:rsidR="00A543FB" w:rsidRDefault="00A543FB" w:rsidP="00752E83">
      <w:pPr>
        <w:spacing w:line="360" w:lineRule="auto"/>
        <w:jc w:val="both"/>
        <w:rPr>
          <w:b/>
          <w:sz w:val="24"/>
          <w:szCs w:val="24"/>
        </w:rPr>
      </w:pPr>
    </w:p>
    <w:p w:rsidR="00AC4E86" w:rsidRDefault="00AC4E86" w:rsidP="00752E83">
      <w:pPr>
        <w:spacing w:line="360" w:lineRule="auto"/>
        <w:jc w:val="both"/>
        <w:rPr>
          <w:b/>
          <w:sz w:val="24"/>
          <w:szCs w:val="24"/>
        </w:rPr>
      </w:pPr>
    </w:p>
    <w:p w:rsidR="00AC4E86" w:rsidRPr="007D3C01" w:rsidRDefault="00AC4E86" w:rsidP="00752E83">
      <w:pPr>
        <w:spacing w:line="360" w:lineRule="auto"/>
        <w:jc w:val="both"/>
        <w:rPr>
          <w:b/>
          <w:sz w:val="24"/>
          <w:szCs w:val="24"/>
        </w:rPr>
      </w:pPr>
    </w:p>
    <w:p w:rsidR="00A543FB" w:rsidRPr="007D3C01" w:rsidRDefault="0097461C" w:rsidP="00752E83">
      <w:pPr>
        <w:spacing w:line="360" w:lineRule="auto"/>
        <w:jc w:val="both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lastRenderedPageBreak/>
        <w:t>10. Zaliczenie praktyki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b/>
          <w:sz w:val="24"/>
          <w:szCs w:val="24"/>
          <w:u w:val="single"/>
        </w:rPr>
        <w:t>Zaliczenie praktyki</w:t>
      </w:r>
      <w:r w:rsidRPr="007D3C01">
        <w:rPr>
          <w:sz w:val="24"/>
          <w:szCs w:val="24"/>
        </w:rPr>
        <w:t xml:space="preserve"> zawodowej następuje w wyniku oceny dokonanej przez opiekuna praktyk z ramienia instytucji przyjmującej studenta na praktykę, studenta oraz przez koordynatora praktyk z ramienia </w:t>
      </w:r>
      <w:r w:rsidR="003C7D3D">
        <w:rPr>
          <w:sz w:val="24"/>
          <w:szCs w:val="24"/>
        </w:rPr>
        <w:t>AMiSNS</w:t>
      </w:r>
      <w:r w:rsidR="003C7D3D" w:rsidRPr="007D3C01">
        <w:rPr>
          <w:sz w:val="24"/>
          <w:szCs w:val="24"/>
        </w:rPr>
        <w:t xml:space="preserve"> </w:t>
      </w:r>
      <w:r w:rsidRPr="007D3C01">
        <w:rPr>
          <w:sz w:val="24"/>
          <w:szCs w:val="24"/>
        </w:rPr>
        <w:t>i na podstawie zgromadzonej dokumentacji, którą  student jest zobowiązany dostarczyć opiekunowi praktyk i koordynatorowi praktyk oraz zaliczenia ustnego przeprowadzonego przez koordynatora praktyk.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Koordynator praktyk ma prawo zaliczyć studentowi jedynie część praktyki, jeśli wykonywanie pracy i powierzonych obowiązków w trakcie praktyk</w:t>
      </w:r>
      <w:r w:rsidR="00945F8B" w:rsidRPr="007D3C01">
        <w:rPr>
          <w:sz w:val="24"/>
          <w:szCs w:val="24"/>
        </w:rPr>
        <w:t xml:space="preserve">i trwała mniej niż </w:t>
      </w:r>
      <w:r w:rsidR="00D13DC5" w:rsidRPr="007D3C01">
        <w:rPr>
          <w:sz w:val="24"/>
          <w:szCs w:val="24"/>
        </w:rPr>
        <w:t>4 miesiące (</w:t>
      </w:r>
      <w:r w:rsidR="009E2A54">
        <w:rPr>
          <w:sz w:val="24"/>
          <w:szCs w:val="24"/>
        </w:rPr>
        <w:t>6</w:t>
      </w:r>
      <w:r w:rsidR="00945F8B" w:rsidRPr="007D3C01">
        <w:rPr>
          <w:sz w:val="24"/>
          <w:szCs w:val="24"/>
        </w:rPr>
        <w:t>00</w:t>
      </w:r>
      <w:r w:rsidRPr="007D3C01">
        <w:rPr>
          <w:sz w:val="24"/>
          <w:szCs w:val="24"/>
        </w:rPr>
        <w:t xml:space="preserve"> godzin</w:t>
      </w:r>
      <w:r w:rsidR="00D13DC5" w:rsidRPr="007D3C01">
        <w:rPr>
          <w:sz w:val="24"/>
          <w:szCs w:val="24"/>
        </w:rPr>
        <w:t>)</w:t>
      </w:r>
      <w:r w:rsidRPr="007D3C01">
        <w:rPr>
          <w:sz w:val="24"/>
          <w:szCs w:val="24"/>
        </w:rPr>
        <w:t xml:space="preserve">, bądź wykonywane przez studenta czynności zawodowe nie pokryły się ze wszystkimi efektami uczenia się, które należy osiągnąć w wyniku odbycia praktyki. 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Ostatecznego zaliczenia praktyki dokonuje koordynator praktyk i odnotowuje to w dokumentacji dotyczącej przebiegu studiów.</w:t>
      </w:r>
    </w:p>
    <w:p w:rsidR="00A543F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 xml:space="preserve">Sposób zaliczenia: </w:t>
      </w:r>
      <w:r w:rsidR="003C7D3D">
        <w:rPr>
          <w:sz w:val="24"/>
          <w:szCs w:val="24"/>
        </w:rPr>
        <w:t>egzamin</w:t>
      </w:r>
      <w:r w:rsidRPr="007D3C01">
        <w:rPr>
          <w:sz w:val="24"/>
          <w:szCs w:val="24"/>
        </w:rPr>
        <w:t>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Formy zaliczenia: realizacja zleconych praktykantowi zadań zapewniających uzyskanie efektów uczenia się określonych w programie,  przedstawienie charakterystyki instytucji i struktury instytucji, w której student odbywa praktykę, odpowiedź na dwa pytania koordynatora dotyczące realizowanych przez studenta zadań.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Kryteria oceny i zaliczenia praktyk: obecność, poziom zaangażowania, treść wykonanych zadań odpowiadająca efektom uczenia się określonym w programie, ocena dokumentacji  potwierdzającej odbycie praktyki i osiągnięcie zakładanych efektów uczenia się, obserwacja praktykanta (jego stosunek do zleconych zadań i poziom zaangażowania, przestrzeganie obowiązujących regulaminów, stosunek do współpracowników itp.), odpowiedź na dwa</w:t>
      </w:r>
      <w:r w:rsidR="00D110A6" w:rsidRPr="007D3C01">
        <w:rPr>
          <w:sz w:val="24"/>
          <w:szCs w:val="24"/>
        </w:rPr>
        <w:t xml:space="preserve"> z trzech</w:t>
      </w:r>
      <w:r w:rsidRPr="007D3C01">
        <w:rPr>
          <w:sz w:val="24"/>
          <w:szCs w:val="24"/>
        </w:rPr>
        <w:t xml:space="preserve"> pyta</w:t>
      </w:r>
      <w:r w:rsidR="00D110A6" w:rsidRPr="007D3C01">
        <w:rPr>
          <w:sz w:val="24"/>
          <w:szCs w:val="24"/>
        </w:rPr>
        <w:t>ń</w:t>
      </w:r>
      <w:r w:rsidRPr="007D3C01">
        <w:rPr>
          <w:sz w:val="24"/>
          <w:szCs w:val="24"/>
        </w:rPr>
        <w:t xml:space="preserve"> postawion</w:t>
      </w:r>
      <w:r w:rsidR="00D110A6" w:rsidRPr="007D3C01">
        <w:rPr>
          <w:sz w:val="24"/>
          <w:szCs w:val="24"/>
        </w:rPr>
        <w:t>ych</w:t>
      </w:r>
      <w:r w:rsidRPr="007D3C01">
        <w:rPr>
          <w:sz w:val="24"/>
          <w:szCs w:val="24"/>
        </w:rPr>
        <w:t xml:space="preserve"> przez koordynatora praktyk, terminowość rozliczenia praktyki.</w:t>
      </w:r>
    </w:p>
    <w:p w:rsidR="0043328B" w:rsidRPr="007D3C01" w:rsidRDefault="0043328B" w:rsidP="00752E8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D3C01">
        <w:rPr>
          <w:sz w:val="24"/>
          <w:szCs w:val="24"/>
        </w:rPr>
        <w:t>Dokumenty potwierdzające zaliczenie praktyki są archiwizowane w aktach osobowych  studenta.</w:t>
      </w:r>
    </w:p>
    <w:p w:rsidR="0097461C" w:rsidRPr="007D3C01" w:rsidRDefault="0097461C" w:rsidP="00971914">
      <w:pPr>
        <w:jc w:val="both"/>
        <w:rPr>
          <w:sz w:val="24"/>
          <w:szCs w:val="24"/>
        </w:rPr>
        <w:sectPr w:rsidR="0097461C" w:rsidRPr="007D3C01" w:rsidSect="003C7D3D">
          <w:footerReference w:type="default" r:id="rId8"/>
          <w:pgSz w:w="11906" w:h="16838" w:code="9"/>
          <w:pgMar w:top="1560" w:right="1418" w:bottom="1418" w:left="1418" w:header="709" w:footer="709" w:gutter="0"/>
          <w:cols w:space="708"/>
        </w:sectPr>
      </w:pPr>
    </w:p>
    <w:p w:rsidR="004076C5" w:rsidRPr="007D3C01" w:rsidRDefault="0097461C" w:rsidP="004076C5">
      <w:pPr>
        <w:pStyle w:val="Nagwek4"/>
        <w:rPr>
          <w:rFonts w:ascii="Times New Roman" w:hAnsi="Times New Roman" w:cs="Times New Roman"/>
          <w:szCs w:val="24"/>
        </w:rPr>
      </w:pPr>
      <w:r w:rsidRPr="007D3C01">
        <w:rPr>
          <w:rFonts w:ascii="Times New Roman" w:hAnsi="Times New Roman" w:cs="Times New Roman"/>
          <w:szCs w:val="24"/>
        </w:rPr>
        <w:lastRenderedPageBreak/>
        <w:t xml:space="preserve">11. </w:t>
      </w:r>
      <w:r w:rsidR="004076C5" w:rsidRPr="007D3C01">
        <w:rPr>
          <w:rFonts w:ascii="Times New Roman" w:hAnsi="Times New Roman" w:cs="Times New Roman"/>
          <w:szCs w:val="24"/>
        </w:rPr>
        <w:t>KARTA PRZEBIEGU PRAKTYK</w:t>
      </w:r>
      <w:r w:rsidR="00E77D15" w:rsidRPr="007D3C01">
        <w:rPr>
          <w:rFonts w:ascii="Times New Roman" w:hAnsi="Times New Roman" w:cs="Times New Roman"/>
          <w:szCs w:val="24"/>
        </w:rPr>
        <w:t>– Administracja I stopień, moduł 1</w:t>
      </w:r>
    </w:p>
    <w:p w:rsidR="004076C5" w:rsidRPr="007D3C01" w:rsidRDefault="004076C5" w:rsidP="004076C5">
      <w:pPr>
        <w:rPr>
          <w:sz w:val="24"/>
          <w:szCs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937"/>
        <w:gridCol w:w="5819"/>
        <w:gridCol w:w="4252"/>
        <w:gridCol w:w="2410"/>
        <w:gridCol w:w="1276"/>
      </w:tblGrid>
      <w:tr w:rsidR="0043328B" w:rsidRPr="007D3C01" w:rsidTr="009E6EC3">
        <w:tc>
          <w:tcPr>
            <w:tcW w:w="616" w:type="dxa"/>
            <w:vAlign w:val="center"/>
          </w:tcPr>
          <w:p w:rsidR="0043328B" w:rsidRPr="007D3C01" w:rsidRDefault="0043328B" w:rsidP="006E7883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L     L.p.</w:t>
            </w:r>
          </w:p>
        </w:tc>
        <w:tc>
          <w:tcPr>
            <w:tcW w:w="937" w:type="dxa"/>
            <w:vAlign w:val="center"/>
          </w:tcPr>
          <w:p w:rsidR="0043328B" w:rsidRPr="007D3C01" w:rsidRDefault="0043328B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Data</w:t>
            </w:r>
            <w:r w:rsidRPr="007D3C01"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19" w:type="dxa"/>
            <w:vAlign w:val="center"/>
          </w:tcPr>
          <w:p w:rsidR="0043328B" w:rsidRPr="007D3C01" w:rsidRDefault="0043328B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D3C01">
              <w:rPr>
                <w:rFonts w:ascii="Times New Roman" w:hAnsi="Times New Roman" w:cs="Times New Roman"/>
                <w:szCs w:val="24"/>
              </w:rPr>
              <w:t xml:space="preserve">Opis wykonywanych prac, powierzonych obowiązków </w:t>
            </w:r>
          </w:p>
          <w:p w:rsidR="0043328B" w:rsidRPr="007D3C01" w:rsidRDefault="0043328B" w:rsidP="004076C5">
            <w:pPr>
              <w:pStyle w:val="Nagwek4"/>
              <w:rPr>
                <w:rFonts w:ascii="Times New Roman" w:hAnsi="Times New Roman" w:cs="Times New Roman"/>
                <w:szCs w:val="24"/>
              </w:rPr>
            </w:pPr>
            <w:r w:rsidRPr="007D3C01">
              <w:rPr>
                <w:rFonts w:ascii="Times New Roman" w:hAnsi="Times New Roman" w:cs="Times New Roman"/>
                <w:szCs w:val="24"/>
              </w:rPr>
              <w:t>i pełnionych funkcji</w:t>
            </w:r>
          </w:p>
        </w:tc>
        <w:tc>
          <w:tcPr>
            <w:tcW w:w="4252" w:type="dxa"/>
            <w:vAlign w:val="center"/>
          </w:tcPr>
          <w:p w:rsidR="0043328B" w:rsidRPr="007D3C01" w:rsidRDefault="0043328B" w:rsidP="00A543FB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Kierunkowe efekty uczenia się (opis i symbol)</w:t>
            </w:r>
            <w:r w:rsidRPr="007D3C01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43328B" w:rsidRPr="007D3C01" w:rsidRDefault="0043328B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Zaliczenie/podpis i pieczęć zakładowego opiekuna praktyk</w:t>
            </w:r>
          </w:p>
        </w:tc>
        <w:tc>
          <w:tcPr>
            <w:tcW w:w="1276" w:type="dxa"/>
            <w:vAlign w:val="center"/>
          </w:tcPr>
          <w:p w:rsidR="0043328B" w:rsidRPr="007D3C01" w:rsidRDefault="0043328B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center"/>
              <w:rPr>
                <w:b/>
                <w:bCs/>
                <w:sz w:val="24"/>
                <w:szCs w:val="24"/>
              </w:rPr>
            </w:pPr>
            <w:r w:rsidRPr="007D3C0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3328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0E1171" w:rsidP="004076C5">
            <w:pPr>
              <w:jc w:val="both"/>
              <w:rPr>
                <w:sz w:val="24"/>
                <w:szCs w:val="24"/>
              </w:rPr>
            </w:pPr>
            <w:r w:rsidRPr="007D3C01">
              <w:rPr>
                <w:sz w:val="24"/>
                <w:szCs w:val="24"/>
              </w:rPr>
              <w:t>Np. zaliczam/nie zaliczam</w:t>
            </w: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  <w:p w:rsidR="006E7883" w:rsidRPr="007D3C01" w:rsidRDefault="006E7883" w:rsidP="004076C5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  <w:tr w:rsidR="00A00A4A" w:rsidRPr="007D3C01" w:rsidTr="009E6EC3">
        <w:tc>
          <w:tcPr>
            <w:tcW w:w="61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9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  <w:p w:rsidR="00150648" w:rsidRPr="007D3C01" w:rsidRDefault="00150648" w:rsidP="00D04F01">
            <w:pPr>
              <w:jc w:val="both"/>
              <w:rPr>
                <w:sz w:val="24"/>
                <w:szCs w:val="24"/>
              </w:rPr>
            </w:pPr>
          </w:p>
        </w:tc>
      </w:tr>
    </w:tbl>
    <w:p w:rsidR="0097461C" w:rsidRPr="007D3C01" w:rsidRDefault="0097461C">
      <w:pPr>
        <w:rPr>
          <w:sz w:val="24"/>
          <w:szCs w:val="24"/>
        </w:rPr>
      </w:pPr>
    </w:p>
    <w:p w:rsidR="0097461C" w:rsidRPr="007D3C01" w:rsidRDefault="0097461C" w:rsidP="0097461C">
      <w:pPr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Ocena ogólna wystawiona przez opiekuna praktyki w danej organizacji:</w:t>
      </w:r>
    </w:p>
    <w:p w:rsidR="00B1392A" w:rsidRPr="007D3C01" w:rsidRDefault="00B1392A" w:rsidP="0097461C">
      <w:pPr>
        <w:tabs>
          <w:tab w:val="left" w:pos="1104"/>
        </w:tabs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7D3C01" w:rsidRDefault="0097461C" w:rsidP="0097461C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848B3" w:rsidRPr="007D3C01" w:rsidRDefault="00F848B3" w:rsidP="0097461C">
      <w:pPr>
        <w:rPr>
          <w:sz w:val="24"/>
          <w:szCs w:val="24"/>
        </w:rPr>
      </w:pPr>
    </w:p>
    <w:p w:rsidR="001633D1" w:rsidRPr="007D3C01" w:rsidRDefault="0097461C" w:rsidP="0097461C">
      <w:pPr>
        <w:tabs>
          <w:tab w:val="left" w:pos="4224"/>
        </w:tabs>
        <w:rPr>
          <w:sz w:val="24"/>
          <w:szCs w:val="24"/>
        </w:rPr>
      </w:pPr>
      <w:r w:rsidRPr="007D3C01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B1392A" w:rsidRPr="007D3C01" w:rsidRDefault="00B1392A" w:rsidP="0097461C">
      <w:pPr>
        <w:tabs>
          <w:tab w:val="left" w:pos="4224"/>
        </w:tabs>
        <w:rPr>
          <w:sz w:val="24"/>
          <w:szCs w:val="24"/>
        </w:rPr>
      </w:pPr>
    </w:p>
    <w:p w:rsidR="00B1392A" w:rsidRPr="007D3C01" w:rsidRDefault="00B1392A" w:rsidP="0097461C">
      <w:pPr>
        <w:tabs>
          <w:tab w:val="left" w:pos="4224"/>
        </w:tabs>
        <w:rPr>
          <w:sz w:val="24"/>
          <w:szCs w:val="24"/>
        </w:rPr>
      </w:pP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lastRenderedPageBreak/>
        <w:t>Pytania :</w:t>
      </w: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t>1. ………………………………………………………………………………………………………………………………………………………</w:t>
      </w:r>
    </w:p>
    <w:p w:rsidR="00A543FB" w:rsidRPr="007D3C01" w:rsidRDefault="00A543FB" w:rsidP="00A543FB">
      <w:pPr>
        <w:rPr>
          <w:sz w:val="24"/>
          <w:szCs w:val="24"/>
        </w:rPr>
      </w:pP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t>2. ………………………………………………………………………………………………………………………………………………………</w:t>
      </w:r>
    </w:p>
    <w:p w:rsidR="00A543FB" w:rsidRPr="007D3C01" w:rsidRDefault="00A543FB" w:rsidP="00A543FB">
      <w:pPr>
        <w:rPr>
          <w:sz w:val="24"/>
          <w:szCs w:val="24"/>
        </w:rPr>
      </w:pPr>
    </w:p>
    <w:p w:rsidR="00A543FB" w:rsidRPr="007D3C01" w:rsidRDefault="00A543FB" w:rsidP="00A543FB">
      <w:pPr>
        <w:rPr>
          <w:sz w:val="24"/>
          <w:szCs w:val="24"/>
        </w:rPr>
      </w:pPr>
      <w:r w:rsidRPr="007D3C01">
        <w:rPr>
          <w:sz w:val="24"/>
          <w:szCs w:val="24"/>
        </w:rPr>
        <w:t>3. 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</w:p>
    <w:p w:rsidR="00A543FB" w:rsidRPr="007D3C01" w:rsidRDefault="00A543FB" w:rsidP="000E1171">
      <w:pPr>
        <w:tabs>
          <w:tab w:val="left" w:pos="110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 xml:space="preserve">Ocena  wystawiona przez </w:t>
      </w:r>
      <w:r w:rsidR="00971914" w:rsidRPr="007D3C01">
        <w:rPr>
          <w:sz w:val="24"/>
          <w:szCs w:val="24"/>
        </w:rPr>
        <w:t>koordynatora</w:t>
      </w:r>
      <w:r w:rsidR="00B1392A" w:rsidRPr="007D3C01">
        <w:rPr>
          <w:sz w:val="24"/>
          <w:szCs w:val="24"/>
        </w:rPr>
        <w:t xml:space="preserve"> </w:t>
      </w:r>
      <w:r w:rsidRPr="007D3C01">
        <w:rPr>
          <w:sz w:val="24"/>
          <w:szCs w:val="24"/>
        </w:rPr>
        <w:t xml:space="preserve">praktyki w </w:t>
      </w:r>
      <w:r w:rsidR="003C7D3D">
        <w:rPr>
          <w:sz w:val="24"/>
          <w:szCs w:val="24"/>
        </w:rPr>
        <w:t>AMiSNS</w:t>
      </w:r>
      <w:r w:rsidRPr="007D3C01">
        <w:rPr>
          <w:sz w:val="24"/>
          <w:szCs w:val="24"/>
        </w:rPr>
        <w:t>: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1104"/>
        </w:tabs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  <w:r w:rsidRPr="007D3C01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Ocena odbytej praktyki przez studenta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Praktyka pozwoliła mi poszerzyć kompetencje zawodowe w stopniu (wstawić właściwe*):………………………………………………………</w:t>
      </w: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 xml:space="preserve">*Wysokim (5) </w:t>
      </w: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*Dobrym  (4)</w:t>
      </w: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*Przeciętnym (3)</w:t>
      </w:r>
    </w:p>
    <w:p w:rsidR="000E1171" w:rsidRPr="007D3C01" w:rsidRDefault="000E1171" w:rsidP="000E1171">
      <w:pPr>
        <w:rPr>
          <w:sz w:val="24"/>
          <w:szCs w:val="24"/>
        </w:rPr>
      </w:pPr>
      <w:r w:rsidRPr="007D3C01">
        <w:rPr>
          <w:sz w:val="24"/>
          <w:szCs w:val="24"/>
        </w:rPr>
        <w:t>*Niczego się nie nauczyłem/-</w:t>
      </w:r>
      <w:proofErr w:type="spellStart"/>
      <w:r w:rsidRPr="007D3C01">
        <w:rPr>
          <w:sz w:val="24"/>
          <w:szCs w:val="24"/>
        </w:rPr>
        <w:t>am</w:t>
      </w:r>
      <w:proofErr w:type="spellEnd"/>
      <w:r w:rsidRPr="007D3C01">
        <w:rPr>
          <w:sz w:val="24"/>
          <w:szCs w:val="24"/>
        </w:rPr>
        <w:t xml:space="preserve"> na praktyce (2)</w:t>
      </w: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</w:p>
    <w:p w:rsidR="000E1171" w:rsidRPr="007D3C01" w:rsidRDefault="000E1171" w:rsidP="000E1171">
      <w:pPr>
        <w:tabs>
          <w:tab w:val="left" w:pos="4224"/>
        </w:tabs>
        <w:rPr>
          <w:sz w:val="24"/>
          <w:szCs w:val="24"/>
        </w:rPr>
      </w:pP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</w:r>
      <w:r w:rsidRPr="007D3C01">
        <w:rPr>
          <w:sz w:val="24"/>
          <w:szCs w:val="24"/>
        </w:rPr>
        <w:tab/>
        <w:t>Czytelny podpis studenta</w:t>
      </w:r>
    </w:p>
    <w:p w:rsidR="002222CF" w:rsidRPr="007D3C01" w:rsidRDefault="002222CF" w:rsidP="0097461C">
      <w:pPr>
        <w:tabs>
          <w:tab w:val="left" w:pos="4224"/>
        </w:tabs>
        <w:rPr>
          <w:sz w:val="24"/>
          <w:szCs w:val="24"/>
        </w:rPr>
      </w:pPr>
    </w:p>
    <w:p w:rsidR="002222CF" w:rsidRPr="007D3C01" w:rsidRDefault="002222CF" w:rsidP="0097461C">
      <w:pPr>
        <w:tabs>
          <w:tab w:val="left" w:pos="4224"/>
        </w:tabs>
        <w:rPr>
          <w:sz w:val="24"/>
          <w:szCs w:val="24"/>
        </w:rPr>
      </w:pPr>
    </w:p>
    <w:p w:rsidR="009250F3" w:rsidRPr="007D3C01" w:rsidRDefault="009250F3" w:rsidP="009250F3">
      <w:pPr>
        <w:jc w:val="center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Ankieta oceny kompetencji zawodowych</w:t>
      </w:r>
      <w:r w:rsidR="003C7D3D">
        <w:rPr>
          <w:b/>
          <w:sz w:val="24"/>
          <w:szCs w:val="24"/>
        </w:rPr>
        <w:t xml:space="preserve"> studenta AMiSNS</w:t>
      </w:r>
    </w:p>
    <w:p w:rsidR="00440AFA" w:rsidRPr="007D3C01" w:rsidRDefault="00440AFA" w:rsidP="009250F3">
      <w:pPr>
        <w:jc w:val="center"/>
        <w:rPr>
          <w:b/>
          <w:sz w:val="24"/>
          <w:szCs w:val="24"/>
        </w:rPr>
      </w:pPr>
    </w:p>
    <w:p w:rsidR="009250F3" w:rsidRPr="007D3C01" w:rsidRDefault="009250F3" w:rsidP="009250F3">
      <w:pPr>
        <w:jc w:val="center"/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Kierunek ………………………………….</w:t>
      </w:r>
    </w:p>
    <w:p w:rsidR="009250F3" w:rsidRPr="007D3C01" w:rsidRDefault="009250F3" w:rsidP="009250F3">
      <w:pPr>
        <w:jc w:val="center"/>
        <w:rPr>
          <w:b/>
          <w:sz w:val="24"/>
          <w:szCs w:val="24"/>
        </w:rPr>
      </w:pPr>
    </w:p>
    <w:p w:rsidR="009250F3" w:rsidRPr="007D3C01" w:rsidRDefault="009250F3" w:rsidP="009250F3">
      <w:pPr>
        <w:jc w:val="both"/>
        <w:rPr>
          <w:i/>
          <w:sz w:val="24"/>
          <w:szCs w:val="24"/>
        </w:rPr>
      </w:pPr>
      <w:r w:rsidRPr="007D3C01">
        <w:rPr>
          <w:i/>
          <w:sz w:val="24"/>
          <w:szCs w:val="24"/>
        </w:rPr>
        <w:t>Celem badania ankietoweg</w:t>
      </w:r>
      <w:r w:rsidR="00A543FB" w:rsidRPr="007D3C01">
        <w:rPr>
          <w:i/>
          <w:sz w:val="24"/>
          <w:szCs w:val="24"/>
        </w:rPr>
        <w:t>o jest ocena efektów uczenia się</w:t>
      </w:r>
      <w:r w:rsidRPr="007D3C01">
        <w:rPr>
          <w:i/>
          <w:sz w:val="24"/>
          <w:szCs w:val="24"/>
        </w:rPr>
        <w:t xml:space="preserve"> przeprowadzona z udziałem przedstawicieli rynku pracy przy wykorzystaniu oceny praktyk studenckich (lub doświadczenia zawodowego studenta) oraz docelowo dostosowanie p</w:t>
      </w:r>
      <w:r w:rsidR="00F848B3" w:rsidRPr="007D3C01">
        <w:rPr>
          <w:i/>
          <w:sz w:val="24"/>
          <w:szCs w:val="24"/>
        </w:rPr>
        <w:t xml:space="preserve">rzez </w:t>
      </w:r>
      <w:r w:rsidR="003C7D3D">
        <w:rPr>
          <w:i/>
          <w:sz w:val="24"/>
          <w:szCs w:val="24"/>
        </w:rPr>
        <w:t>AMiSNS</w:t>
      </w:r>
      <w:r w:rsidR="00F848B3" w:rsidRPr="007D3C01">
        <w:rPr>
          <w:i/>
          <w:sz w:val="24"/>
          <w:szCs w:val="24"/>
        </w:rPr>
        <w:t xml:space="preserve"> programów studiów</w:t>
      </w:r>
      <w:r w:rsidRPr="007D3C01">
        <w:rPr>
          <w:i/>
          <w:sz w:val="24"/>
          <w:szCs w:val="24"/>
        </w:rPr>
        <w:t xml:space="preserve"> do rynku pracy.</w:t>
      </w:r>
    </w:p>
    <w:p w:rsidR="009250F3" w:rsidRPr="007D3C01" w:rsidRDefault="009250F3" w:rsidP="009250F3">
      <w:pPr>
        <w:jc w:val="both"/>
        <w:rPr>
          <w:i/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1. Proszę ocenić kompetencje zawodowe studenta w skali 1-5 (1 – bardzo słabo, 5 – bardzo dobrze).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2. Jakie kompetencje zawodowe są ważne dla Państwa organizacji?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3. Jakie kompetencje zawodowe są ważne na rynku pracy?</w:t>
      </w:r>
    </w:p>
    <w:p w:rsidR="009250F3" w:rsidRPr="007D3C01" w:rsidRDefault="009250F3" w:rsidP="009250F3">
      <w:pPr>
        <w:rPr>
          <w:b/>
          <w:sz w:val="24"/>
          <w:szCs w:val="24"/>
        </w:rPr>
      </w:pP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250F3" w:rsidRPr="007D3C01" w:rsidRDefault="009250F3" w:rsidP="009250F3">
      <w:pPr>
        <w:rPr>
          <w:b/>
          <w:sz w:val="24"/>
          <w:szCs w:val="24"/>
        </w:rPr>
      </w:pPr>
      <w:r w:rsidRPr="007D3C01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9250F3" w:rsidRPr="007D3C01" w:rsidRDefault="009250F3" w:rsidP="009250F3">
      <w:pPr>
        <w:rPr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</w:p>
    <w:p w:rsidR="009250F3" w:rsidRPr="007D3C01" w:rsidRDefault="009250F3" w:rsidP="009250F3">
      <w:pPr>
        <w:rPr>
          <w:sz w:val="24"/>
          <w:szCs w:val="24"/>
        </w:rPr>
      </w:pPr>
      <w:r w:rsidRPr="007D3C01">
        <w:rPr>
          <w:sz w:val="24"/>
          <w:szCs w:val="24"/>
        </w:rPr>
        <w:t>Pieczątka (nazwa organizacji)</w:t>
      </w:r>
    </w:p>
    <w:p w:rsidR="009250F3" w:rsidRPr="007D3C01" w:rsidRDefault="009250F3" w:rsidP="0097461C">
      <w:pPr>
        <w:tabs>
          <w:tab w:val="left" w:pos="4224"/>
        </w:tabs>
        <w:rPr>
          <w:sz w:val="24"/>
          <w:szCs w:val="24"/>
        </w:rPr>
      </w:pPr>
    </w:p>
    <w:sectPr w:rsidR="009250F3" w:rsidRPr="007D3C01" w:rsidSect="0020641F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2D" w:rsidRDefault="002F3B2D">
      <w:r>
        <w:separator/>
      </w:r>
    </w:p>
  </w:endnote>
  <w:endnote w:type="continuationSeparator" w:id="0">
    <w:p w:rsidR="002F3B2D" w:rsidRDefault="002F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FB" w:rsidRDefault="00D044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432A5">
      <w:rPr>
        <w:noProof/>
      </w:rPr>
      <w:t>13</w:t>
    </w:r>
    <w:r>
      <w:rPr>
        <w:noProof/>
      </w:rPr>
      <w:fldChar w:fldCharType="end"/>
    </w:r>
  </w:p>
  <w:p w:rsidR="00A543FB" w:rsidRDefault="00A543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2D" w:rsidRDefault="002F3B2D">
      <w:r>
        <w:separator/>
      </w:r>
    </w:p>
  </w:footnote>
  <w:footnote w:type="continuationSeparator" w:id="0">
    <w:p w:rsidR="002F3B2D" w:rsidRDefault="002F3B2D">
      <w:r>
        <w:continuationSeparator/>
      </w:r>
    </w:p>
  </w:footnote>
  <w:footnote w:id="1">
    <w:p w:rsidR="00A543FB" w:rsidRDefault="00A543FB">
      <w:pPr>
        <w:pStyle w:val="Tekstprzypisudolnego"/>
      </w:pPr>
      <w:r>
        <w:rPr>
          <w:rStyle w:val="Odwoanieprzypisudolnego"/>
        </w:rPr>
        <w:footnoteRef/>
      </w:r>
      <w:r w:rsidR="005432A5">
        <w:t xml:space="preserve"> </w:t>
      </w:r>
      <w:bookmarkStart w:id="0" w:name="_GoBack"/>
      <w:bookmarkEnd w:id="0"/>
      <w:r>
        <w:t>Przy powtarzalności wykonywanych prac i pełnionych funkcji istnieje możliwość prezentacji powierzonych obowiązków w systemie tygodniowym</w:t>
      </w:r>
      <w:r w:rsidR="005432A5">
        <w:t>. D</w:t>
      </w:r>
      <w:r>
        <w:t>opuszcza się elastyczne rozliczanie tygodniowego czasu praktyki.</w:t>
      </w:r>
    </w:p>
  </w:footnote>
  <w:footnote w:id="2">
    <w:p w:rsidR="00A543FB" w:rsidRPr="008B05CB" w:rsidRDefault="00A543FB">
      <w:pPr>
        <w:pStyle w:val="Tekstprzypisudolnego"/>
      </w:pPr>
      <w:r w:rsidRPr="008B05CB">
        <w:rPr>
          <w:rStyle w:val="Odwoanieprzypisudolnego"/>
        </w:rPr>
        <w:footnoteRef/>
      </w:r>
      <w:r w:rsidRPr="008B05CB">
        <w:t xml:space="preserve"> Uwaga, realizowane zadania muszą się odnosić do wszystkich efektów uczenia się wykazanych w pkt.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9DE"/>
    <w:multiLevelType w:val="multilevel"/>
    <w:tmpl w:val="AEE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529"/>
    <w:multiLevelType w:val="hybridMultilevel"/>
    <w:tmpl w:val="3984E5F6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2A858F8"/>
    <w:multiLevelType w:val="hybridMultilevel"/>
    <w:tmpl w:val="BC4AD82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FCD2150"/>
    <w:multiLevelType w:val="multilevel"/>
    <w:tmpl w:val="509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85112"/>
    <w:multiLevelType w:val="hybridMultilevel"/>
    <w:tmpl w:val="D500D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03D6"/>
    <w:multiLevelType w:val="hybridMultilevel"/>
    <w:tmpl w:val="B8B47C1C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6" w15:restartNumberingAfterBreak="0">
    <w:nsid w:val="48616BCB"/>
    <w:multiLevelType w:val="multilevel"/>
    <w:tmpl w:val="1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24E8D"/>
    <w:multiLevelType w:val="hybridMultilevel"/>
    <w:tmpl w:val="96A49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05A1C"/>
    <w:multiLevelType w:val="multilevel"/>
    <w:tmpl w:val="393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572F8"/>
    <w:multiLevelType w:val="hybridMultilevel"/>
    <w:tmpl w:val="D33671C0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65C21482"/>
    <w:multiLevelType w:val="hybridMultilevel"/>
    <w:tmpl w:val="DD0C9BD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1" w15:restartNumberingAfterBreak="0">
    <w:nsid w:val="78D43785"/>
    <w:multiLevelType w:val="hybridMultilevel"/>
    <w:tmpl w:val="5A66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0"/>
    <w:rsid w:val="0001073D"/>
    <w:rsid w:val="000140AA"/>
    <w:rsid w:val="0004486A"/>
    <w:rsid w:val="0004527B"/>
    <w:rsid w:val="00045D66"/>
    <w:rsid w:val="00046DEC"/>
    <w:rsid w:val="00066D93"/>
    <w:rsid w:val="000737AB"/>
    <w:rsid w:val="000E1171"/>
    <w:rsid w:val="00105168"/>
    <w:rsid w:val="00133C8E"/>
    <w:rsid w:val="00150648"/>
    <w:rsid w:val="001633D1"/>
    <w:rsid w:val="00174786"/>
    <w:rsid w:val="00190CC4"/>
    <w:rsid w:val="001C307D"/>
    <w:rsid w:val="001F2FC9"/>
    <w:rsid w:val="00200661"/>
    <w:rsid w:val="0020641F"/>
    <w:rsid w:val="002222CF"/>
    <w:rsid w:val="00262006"/>
    <w:rsid w:val="002A18A3"/>
    <w:rsid w:val="002B5487"/>
    <w:rsid w:val="002F3B2D"/>
    <w:rsid w:val="0032282A"/>
    <w:rsid w:val="0033416E"/>
    <w:rsid w:val="00341E8F"/>
    <w:rsid w:val="00362832"/>
    <w:rsid w:val="00380F94"/>
    <w:rsid w:val="003A6AF0"/>
    <w:rsid w:val="003C7D3D"/>
    <w:rsid w:val="003F570D"/>
    <w:rsid w:val="004066C0"/>
    <w:rsid w:val="004071B2"/>
    <w:rsid w:val="004076C5"/>
    <w:rsid w:val="00415EBF"/>
    <w:rsid w:val="00416BF3"/>
    <w:rsid w:val="0043328B"/>
    <w:rsid w:val="00433D17"/>
    <w:rsid w:val="00440AFA"/>
    <w:rsid w:val="00454F69"/>
    <w:rsid w:val="00470171"/>
    <w:rsid w:val="004B74F5"/>
    <w:rsid w:val="004E06A6"/>
    <w:rsid w:val="004F2464"/>
    <w:rsid w:val="00505452"/>
    <w:rsid w:val="0052575F"/>
    <w:rsid w:val="005432A5"/>
    <w:rsid w:val="0056464A"/>
    <w:rsid w:val="00564CAA"/>
    <w:rsid w:val="0058357C"/>
    <w:rsid w:val="00585C22"/>
    <w:rsid w:val="00590B65"/>
    <w:rsid w:val="005D368D"/>
    <w:rsid w:val="005D7FC7"/>
    <w:rsid w:val="005E467E"/>
    <w:rsid w:val="00606ACE"/>
    <w:rsid w:val="0062010C"/>
    <w:rsid w:val="00636CD2"/>
    <w:rsid w:val="00637BF4"/>
    <w:rsid w:val="006405FE"/>
    <w:rsid w:val="00640939"/>
    <w:rsid w:val="00643FE3"/>
    <w:rsid w:val="0064655C"/>
    <w:rsid w:val="006538B8"/>
    <w:rsid w:val="006559CC"/>
    <w:rsid w:val="00675DF1"/>
    <w:rsid w:val="006828EB"/>
    <w:rsid w:val="00696ADC"/>
    <w:rsid w:val="006A3C43"/>
    <w:rsid w:val="006C0E6F"/>
    <w:rsid w:val="006E7258"/>
    <w:rsid w:val="006E7883"/>
    <w:rsid w:val="006F2388"/>
    <w:rsid w:val="0071760F"/>
    <w:rsid w:val="00752E83"/>
    <w:rsid w:val="007558C9"/>
    <w:rsid w:val="00757513"/>
    <w:rsid w:val="007A63E2"/>
    <w:rsid w:val="007C6675"/>
    <w:rsid w:val="007D3C01"/>
    <w:rsid w:val="007E5FB5"/>
    <w:rsid w:val="00840DDB"/>
    <w:rsid w:val="00873894"/>
    <w:rsid w:val="008B47E6"/>
    <w:rsid w:val="008C52CC"/>
    <w:rsid w:val="008D509C"/>
    <w:rsid w:val="00917903"/>
    <w:rsid w:val="009250F3"/>
    <w:rsid w:val="00927482"/>
    <w:rsid w:val="009315AE"/>
    <w:rsid w:val="00940289"/>
    <w:rsid w:val="00945F8B"/>
    <w:rsid w:val="00971914"/>
    <w:rsid w:val="0097461C"/>
    <w:rsid w:val="00981070"/>
    <w:rsid w:val="009A6CF1"/>
    <w:rsid w:val="009C046F"/>
    <w:rsid w:val="009E2A54"/>
    <w:rsid w:val="009E6EC3"/>
    <w:rsid w:val="00A00A4A"/>
    <w:rsid w:val="00A02686"/>
    <w:rsid w:val="00A37C9D"/>
    <w:rsid w:val="00A5436B"/>
    <w:rsid w:val="00A543FB"/>
    <w:rsid w:val="00A577CD"/>
    <w:rsid w:val="00A81AE0"/>
    <w:rsid w:val="00A8386D"/>
    <w:rsid w:val="00A9347C"/>
    <w:rsid w:val="00A95799"/>
    <w:rsid w:val="00A97D5C"/>
    <w:rsid w:val="00AA28D3"/>
    <w:rsid w:val="00AC027E"/>
    <w:rsid w:val="00AC4E86"/>
    <w:rsid w:val="00AE0413"/>
    <w:rsid w:val="00AF29CE"/>
    <w:rsid w:val="00B1392A"/>
    <w:rsid w:val="00BA19F5"/>
    <w:rsid w:val="00BC4EE0"/>
    <w:rsid w:val="00BE1200"/>
    <w:rsid w:val="00BE4D2D"/>
    <w:rsid w:val="00C0694C"/>
    <w:rsid w:val="00C31833"/>
    <w:rsid w:val="00C52F06"/>
    <w:rsid w:val="00C556A1"/>
    <w:rsid w:val="00C65097"/>
    <w:rsid w:val="00CB00CF"/>
    <w:rsid w:val="00CD3AC7"/>
    <w:rsid w:val="00D0448F"/>
    <w:rsid w:val="00D04F01"/>
    <w:rsid w:val="00D110A6"/>
    <w:rsid w:val="00D13DC5"/>
    <w:rsid w:val="00D150B7"/>
    <w:rsid w:val="00D3639A"/>
    <w:rsid w:val="00D52ACD"/>
    <w:rsid w:val="00D83280"/>
    <w:rsid w:val="00DC5442"/>
    <w:rsid w:val="00DC597E"/>
    <w:rsid w:val="00DD0E44"/>
    <w:rsid w:val="00DD20EE"/>
    <w:rsid w:val="00E004A4"/>
    <w:rsid w:val="00E26E0D"/>
    <w:rsid w:val="00E347F9"/>
    <w:rsid w:val="00E651A0"/>
    <w:rsid w:val="00E77D15"/>
    <w:rsid w:val="00EC1CF4"/>
    <w:rsid w:val="00EF6701"/>
    <w:rsid w:val="00F4158C"/>
    <w:rsid w:val="00F7048D"/>
    <w:rsid w:val="00F83FE1"/>
    <w:rsid w:val="00F848B3"/>
    <w:rsid w:val="00F9687C"/>
    <w:rsid w:val="00FC10FD"/>
    <w:rsid w:val="00FF37B5"/>
    <w:rsid w:val="00FF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684D51-FE7B-4140-8E93-470F610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347C"/>
  </w:style>
  <w:style w:type="character" w:customStyle="1" w:styleId="TekstprzypisudolnegoZnak">
    <w:name w:val="Tekst przypisu dolnego Znak"/>
    <w:basedOn w:val="Domylnaczcionkaakapitu"/>
    <w:link w:val="Tekstprzypisudolnego"/>
    <w:rsid w:val="00A9347C"/>
  </w:style>
  <w:style w:type="character" w:styleId="Odwoanieprzypisudolnego">
    <w:name w:val="footnote reference"/>
    <w:rsid w:val="00A9347C"/>
    <w:rPr>
      <w:vertAlign w:val="superscript"/>
    </w:rPr>
  </w:style>
  <w:style w:type="paragraph" w:styleId="Nagwek">
    <w:name w:val="header"/>
    <w:basedOn w:val="Normalny"/>
    <w:link w:val="NagwekZnak"/>
    <w:rsid w:val="006E7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3"/>
  </w:style>
  <w:style w:type="paragraph" w:styleId="Stopka">
    <w:name w:val="footer"/>
    <w:basedOn w:val="Normalny"/>
    <w:link w:val="StopkaZnak"/>
    <w:uiPriority w:val="99"/>
    <w:rsid w:val="006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883"/>
  </w:style>
  <w:style w:type="paragraph" w:styleId="Tekstdymka">
    <w:name w:val="Balloon Text"/>
    <w:basedOn w:val="Normalny"/>
    <w:link w:val="TekstdymkaZnak"/>
    <w:rsid w:val="00590B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90B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250F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43328B"/>
  </w:style>
  <w:style w:type="paragraph" w:styleId="Bezodstpw">
    <w:name w:val="No Spacing"/>
    <w:uiPriority w:val="1"/>
    <w:qFormat/>
    <w:rsid w:val="00971914"/>
  </w:style>
  <w:style w:type="paragraph" w:customStyle="1" w:styleId="Default">
    <w:name w:val="Default"/>
    <w:rsid w:val="00341E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41E8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41E8F"/>
  </w:style>
  <w:style w:type="character" w:customStyle="1" w:styleId="TekstkomentarzaZnak">
    <w:name w:val="Tekst komentarza Znak"/>
    <w:basedOn w:val="Domylnaczcionkaakapitu"/>
    <w:link w:val="Tekstkomentarza"/>
    <w:semiHidden/>
    <w:rsid w:val="00341E8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1E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1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36DA-5379-4AD5-BA77-84F2CF53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2927</Words>
  <Characters>17564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subject/>
  <dc:creator>JE</dc:creator>
  <cp:keywords/>
  <cp:lastModifiedBy>Konto Microsoft</cp:lastModifiedBy>
  <cp:revision>7</cp:revision>
  <cp:lastPrinted>2016-05-16T11:46:00Z</cp:lastPrinted>
  <dcterms:created xsi:type="dcterms:W3CDTF">2025-12-12T01:08:00Z</dcterms:created>
  <dcterms:modified xsi:type="dcterms:W3CDTF">2026-02-26T23:41:00Z</dcterms:modified>
</cp:coreProperties>
</file>