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194"/>
        <w:gridCol w:w="950"/>
        <w:gridCol w:w="609"/>
        <w:gridCol w:w="361"/>
        <w:gridCol w:w="1703"/>
        <w:gridCol w:w="1465"/>
        <w:gridCol w:w="2345"/>
        <w:gridCol w:w="254"/>
        <w:gridCol w:w="253"/>
        <w:gridCol w:w="586"/>
        <w:gridCol w:w="99"/>
        <w:gridCol w:w="851"/>
      </w:tblGrid>
      <w:tr w:rsidR="00D03C1A" w:rsidRPr="00BF7466" w14:paraId="39EE81A8" w14:textId="77777777" w:rsidTr="00A02C48">
        <w:trPr>
          <w:trHeight w:val="403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B5B8003" w14:textId="77777777" w:rsidR="00D03C1A" w:rsidRPr="00BF7466" w:rsidRDefault="00D03C1A" w:rsidP="005A3D12">
            <w:r w:rsidRPr="00BF7466">
              <w:rPr>
                <w:b/>
              </w:rPr>
              <w:t xml:space="preserve"> Nazwa przedmiotu</w:t>
            </w:r>
            <w:r w:rsidR="00103C26" w:rsidRPr="00BF7466">
              <w:rPr>
                <w:b/>
              </w:rPr>
              <w:t xml:space="preserve">  </w:t>
            </w:r>
            <w:r w:rsidR="005A3D12">
              <w:rPr>
                <w:b/>
                <w:color w:val="365F91"/>
              </w:rPr>
              <w:t>Etyka</w:t>
            </w:r>
            <w:r w:rsidR="00D8467C" w:rsidRPr="00C70D83">
              <w:rPr>
                <w:b/>
                <w:color w:val="365F91"/>
              </w:rPr>
              <w:t xml:space="preserve"> lekarska</w:t>
            </w:r>
          </w:p>
        </w:tc>
      </w:tr>
      <w:tr w:rsidR="00E75C83" w:rsidRPr="00BF7466" w14:paraId="37818CF4" w14:textId="77777777" w:rsidTr="00A02C48">
        <w:trPr>
          <w:trHeight w:val="397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C94DB7" w14:textId="43E06138" w:rsidR="00E75C83" w:rsidRPr="00BF7466" w:rsidRDefault="3D3A2451" w:rsidP="00103C26">
            <w:pPr>
              <w:rPr>
                <w:sz w:val="20"/>
                <w:szCs w:val="20"/>
              </w:rPr>
            </w:pPr>
            <w:r w:rsidRPr="3D3A2451">
              <w:rPr>
                <w:b/>
                <w:bCs/>
                <w:sz w:val="20"/>
                <w:szCs w:val="20"/>
              </w:rPr>
              <w:t xml:space="preserve"> Nazwa jednostki prowadzącej przedmiot  </w:t>
            </w:r>
            <w:r w:rsidRPr="3D3A2451">
              <w:rPr>
                <w:sz w:val="20"/>
                <w:szCs w:val="20"/>
              </w:rPr>
              <w:t>Wydział Lekarski</w:t>
            </w:r>
          </w:p>
        </w:tc>
      </w:tr>
      <w:tr w:rsidR="00320C31" w:rsidRPr="00BF7466" w14:paraId="5F23ED76" w14:textId="77777777" w:rsidTr="00A02C48">
        <w:trPr>
          <w:trHeight w:val="170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887E4F2" w14:textId="77777777" w:rsidR="008722D7" w:rsidRPr="00BF7466" w:rsidRDefault="00D57583" w:rsidP="00EA5C38">
            <w:pPr>
              <w:rPr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 xml:space="preserve"> </w:t>
            </w:r>
            <w:r w:rsidR="000A10B4" w:rsidRPr="00BF7466">
              <w:rPr>
                <w:b/>
                <w:sz w:val="20"/>
                <w:szCs w:val="20"/>
              </w:rPr>
              <w:t xml:space="preserve">Studia </w:t>
            </w:r>
          </w:p>
        </w:tc>
      </w:tr>
      <w:tr w:rsidR="00420FC7" w:rsidRPr="00BF7466" w14:paraId="369C01C6" w14:textId="77777777" w:rsidTr="00A02C48">
        <w:trPr>
          <w:trHeight w:val="120"/>
        </w:trPr>
        <w:tc>
          <w:tcPr>
            <w:tcW w:w="3327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DB32C8E" w14:textId="77777777" w:rsidR="00103C26" w:rsidRPr="00BF7466" w:rsidRDefault="00103C2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00BF7466">
              <w:rPr>
                <w:sz w:val="20"/>
                <w:szCs w:val="20"/>
              </w:rPr>
              <w:t>kierunek</w:t>
            </w:r>
          </w:p>
        </w:tc>
        <w:tc>
          <w:tcPr>
            <w:tcW w:w="31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B2A1728" w14:textId="77777777" w:rsidR="00103C26" w:rsidRPr="00BF7466" w:rsidRDefault="00103C2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00BF7466">
              <w:rPr>
                <w:sz w:val="20"/>
                <w:szCs w:val="20"/>
              </w:rPr>
              <w:t>stopień</w:t>
            </w:r>
          </w:p>
        </w:tc>
        <w:tc>
          <w:tcPr>
            <w:tcW w:w="25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F7D84C2" w14:textId="4B65AD2E" w:rsidR="00103C26" w:rsidRPr="00BF7466" w:rsidRDefault="3D3A2451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3D3A2451">
              <w:rPr>
                <w:sz w:val="20"/>
                <w:szCs w:val="20"/>
              </w:rPr>
              <w:t>forma</w:t>
            </w:r>
          </w:p>
        </w:tc>
        <w:tc>
          <w:tcPr>
            <w:tcW w:w="178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1057206" w14:textId="77777777" w:rsidR="00103C26" w:rsidRPr="00BF7466" w:rsidRDefault="00103C26" w:rsidP="00103C26">
            <w:pPr>
              <w:jc w:val="center"/>
              <w:rPr>
                <w:sz w:val="20"/>
                <w:szCs w:val="20"/>
              </w:rPr>
            </w:pPr>
            <w:r w:rsidRPr="00BF7466">
              <w:rPr>
                <w:sz w:val="20"/>
                <w:szCs w:val="20"/>
              </w:rPr>
              <w:t>profil</w:t>
            </w:r>
          </w:p>
        </w:tc>
      </w:tr>
      <w:tr w:rsidR="00420FC7" w:rsidRPr="00BF7466" w14:paraId="694EBDF8" w14:textId="77777777" w:rsidTr="00A02C48">
        <w:trPr>
          <w:trHeight w:val="120"/>
        </w:trPr>
        <w:tc>
          <w:tcPr>
            <w:tcW w:w="3327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080D4E35" w14:textId="77777777" w:rsidR="00103C26" w:rsidRPr="00BF7466" w:rsidRDefault="00103C26" w:rsidP="00103C26">
            <w:pPr>
              <w:ind w:left="356"/>
              <w:jc w:val="center"/>
              <w:rPr>
                <w:sz w:val="20"/>
                <w:szCs w:val="20"/>
              </w:rPr>
            </w:pPr>
            <w:r w:rsidRPr="00BF7466">
              <w:rPr>
                <w:sz w:val="20"/>
                <w:szCs w:val="20"/>
              </w:rPr>
              <w:t>lekarski</w:t>
            </w:r>
          </w:p>
        </w:tc>
        <w:tc>
          <w:tcPr>
            <w:tcW w:w="31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1F38A12F" w14:textId="77777777" w:rsidR="00103C26" w:rsidRPr="00BF7466" w:rsidRDefault="00103C26" w:rsidP="00103C26">
            <w:pPr>
              <w:jc w:val="center"/>
              <w:rPr>
                <w:sz w:val="20"/>
                <w:szCs w:val="20"/>
              </w:rPr>
            </w:pPr>
            <w:r w:rsidRPr="00BF7466">
              <w:rPr>
                <w:sz w:val="20"/>
                <w:szCs w:val="20"/>
              </w:rPr>
              <w:t>jednolite studia magisterskie</w:t>
            </w:r>
          </w:p>
        </w:tc>
        <w:tc>
          <w:tcPr>
            <w:tcW w:w="259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74440E62" w14:textId="77777777" w:rsidR="00103C26" w:rsidRPr="00BF7466" w:rsidRDefault="00103C26" w:rsidP="00103C26">
            <w:pPr>
              <w:ind w:left="-7"/>
              <w:jc w:val="center"/>
              <w:rPr>
                <w:sz w:val="20"/>
                <w:szCs w:val="20"/>
              </w:rPr>
            </w:pPr>
            <w:r w:rsidRPr="00BF7466">
              <w:rPr>
                <w:sz w:val="20"/>
                <w:szCs w:val="20"/>
              </w:rPr>
              <w:t>stacjonarne</w:t>
            </w:r>
          </w:p>
        </w:tc>
        <w:tc>
          <w:tcPr>
            <w:tcW w:w="1789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39CFC34" w14:textId="0D4C73D1" w:rsidR="00103C26" w:rsidRPr="00BF7466" w:rsidRDefault="3D3A2451" w:rsidP="00103C26">
            <w:pPr>
              <w:jc w:val="center"/>
              <w:rPr>
                <w:sz w:val="20"/>
                <w:szCs w:val="20"/>
              </w:rPr>
            </w:pPr>
            <w:proofErr w:type="spellStart"/>
            <w:r w:rsidRPr="3D3A2451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20C31" w:rsidRPr="00A64EC7" w14:paraId="01B7B3E0" w14:textId="77777777" w:rsidTr="00A02C48">
        <w:trPr>
          <w:trHeight w:val="520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EE8055" w14:textId="77777777" w:rsidR="00320C31" w:rsidRPr="00BF7466" w:rsidRDefault="00320C31" w:rsidP="00D1489B">
            <w:pPr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 xml:space="preserve">Nazwisko osoby </w:t>
            </w:r>
            <w:r w:rsidR="00086081" w:rsidRPr="00BF7466">
              <w:rPr>
                <w:b/>
                <w:sz w:val="20"/>
                <w:szCs w:val="20"/>
              </w:rPr>
              <w:t>prowadzącej (osób prowadzących)</w:t>
            </w:r>
          </w:p>
          <w:p w14:paraId="25CD7B6A" w14:textId="77777777" w:rsidR="00905101" w:rsidRPr="00A64EC7" w:rsidRDefault="005A3D12" w:rsidP="00A64EC7">
            <w:pPr>
              <w:ind w:left="356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Dr n hum. Marek Olejniczak</w:t>
            </w:r>
          </w:p>
        </w:tc>
      </w:tr>
      <w:tr w:rsidR="00103C26" w:rsidRPr="00BF7466" w14:paraId="6A1B43E9" w14:textId="77777777" w:rsidTr="00A02C48">
        <w:trPr>
          <w:trHeight w:val="292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7401751" w14:textId="77777777" w:rsidR="00103C26" w:rsidRPr="00BF7466" w:rsidRDefault="00103C26" w:rsidP="00103C26">
            <w:pPr>
              <w:rPr>
                <w:sz w:val="20"/>
                <w:szCs w:val="20"/>
              </w:rPr>
            </w:pPr>
            <w:r w:rsidRPr="00A64EC7">
              <w:rPr>
                <w:b/>
                <w:sz w:val="20"/>
                <w:szCs w:val="20"/>
              </w:rPr>
              <w:t xml:space="preserve"> </w:t>
            </w:r>
            <w:r w:rsidRPr="00BF7466">
              <w:rPr>
                <w:b/>
                <w:sz w:val="20"/>
                <w:szCs w:val="20"/>
              </w:rPr>
              <w:t>Formy zajęć, sposób ich realizacji i przypisana im liczba godzin i punktów ECTS</w:t>
            </w:r>
          </w:p>
        </w:tc>
      </w:tr>
      <w:tr w:rsidR="00420FC7" w:rsidRPr="00BF7466" w14:paraId="6235C547" w14:textId="77777777" w:rsidTr="00A02C48">
        <w:trPr>
          <w:trHeight w:val="205"/>
        </w:trPr>
        <w:tc>
          <w:tcPr>
            <w:tcW w:w="296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0E4B569" w14:textId="77777777" w:rsidR="00103C26" w:rsidRPr="00BF7466" w:rsidRDefault="00103C26" w:rsidP="00D776B3">
            <w:pPr>
              <w:ind w:firstLine="214"/>
              <w:jc w:val="center"/>
              <w:rPr>
                <w:sz w:val="20"/>
                <w:szCs w:val="20"/>
              </w:rPr>
            </w:pPr>
            <w:r w:rsidRPr="00BF7466">
              <w:rPr>
                <w:sz w:val="20"/>
                <w:szCs w:val="20"/>
              </w:rPr>
              <w:t>A. Formy zajęć</w:t>
            </w:r>
          </w:p>
        </w:tc>
        <w:tc>
          <w:tcPr>
            <w:tcW w:w="6381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F2469F2" w14:textId="77777777" w:rsidR="00103C26" w:rsidRPr="00BF7466" w:rsidRDefault="00103C26" w:rsidP="00D776B3">
            <w:pPr>
              <w:ind w:left="24"/>
              <w:jc w:val="center"/>
              <w:rPr>
                <w:sz w:val="20"/>
                <w:szCs w:val="20"/>
              </w:rPr>
            </w:pPr>
            <w:r w:rsidRPr="00BF7466">
              <w:rPr>
                <w:sz w:val="20"/>
                <w:szCs w:val="20"/>
              </w:rPr>
              <w:t>B. Sposób realizacji</w:t>
            </w:r>
          </w:p>
        </w:tc>
        <w:tc>
          <w:tcPr>
            <w:tcW w:w="6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DD010EA" w14:textId="77777777" w:rsidR="00103C26" w:rsidRPr="00BF7466" w:rsidRDefault="00103C26" w:rsidP="00D776B3">
            <w:pPr>
              <w:jc w:val="center"/>
              <w:rPr>
                <w:sz w:val="20"/>
                <w:szCs w:val="20"/>
              </w:rPr>
            </w:pPr>
            <w:r w:rsidRPr="00BF7466">
              <w:rPr>
                <w:sz w:val="20"/>
                <w:szCs w:val="20"/>
              </w:rPr>
              <w:t>C. Liczba godzin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15E1987" w14:textId="77777777" w:rsidR="00103C26" w:rsidRPr="00BF7466" w:rsidRDefault="00D776B3" w:rsidP="00D776B3">
            <w:pPr>
              <w:pBdr>
                <w:left w:val="single" w:sz="12" w:space="4" w:color="auto"/>
              </w:pBdr>
              <w:jc w:val="center"/>
              <w:rPr>
                <w:sz w:val="20"/>
                <w:szCs w:val="20"/>
              </w:rPr>
            </w:pPr>
            <w:r w:rsidRPr="00BF7466">
              <w:rPr>
                <w:sz w:val="20"/>
                <w:szCs w:val="20"/>
              </w:rPr>
              <w:t xml:space="preserve">D. </w:t>
            </w:r>
            <w:r w:rsidR="00103C26" w:rsidRPr="00BF7466">
              <w:rPr>
                <w:sz w:val="20"/>
                <w:szCs w:val="20"/>
              </w:rPr>
              <w:t>Liczba punktów ECTS</w:t>
            </w:r>
          </w:p>
        </w:tc>
      </w:tr>
      <w:tr w:rsidR="00420FC7" w:rsidRPr="00BF7466" w14:paraId="4D37A4BB" w14:textId="77777777" w:rsidTr="00A02C48">
        <w:trPr>
          <w:trHeight w:val="225"/>
        </w:trPr>
        <w:tc>
          <w:tcPr>
            <w:tcW w:w="2966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FDC3BE2" w14:textId="77777777" w:rsidR="00103C26" w:rsidRPr="00C70D83" w:rsidRDefault="00103C26" w:rsidP="00D776B3">
            <w:pPr>
              <w:numPr>
                <w:ilvl w:val="0"/>
                <w:numId w:val="18"/>
              </w:numPr>
              <w:tabs>
                <w:tab w:val="left" w:pos="356"/>
              </w:tabs>
              <w:ind w:left="72" w:firstLine="0"/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>Wykład</w:t>
            </w:r>
          </w:p>
        </w:tc>
        <w:tc>
          <w:tcPr>
            <w:tcW w:w="6381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04D497F" w14:textId="77777777" w:rsidR="00103C26" w:rsidRPr="00C70D83" w:rsidRDefault="00103C26" w:rsidP="00D776B3">
            <w:pPr>
              <w:ind w:left="24"/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>zajęcia w sali dydak</w:t>
            </w:r>
            <w:r w:rsidR="00D776B3" w:rsidRPr="00C70D83">
              <w:rPr>
                <w:color w:val="365F91"/>
                <w:sz w:val="20"/>
                <w:szCs w:val="20"/>
              </w:rPr>
              <w:t>tycznej</w:t>
            </w:r>
          </w:p>
        </w:tc>
        <w:tc>
          <w:tcPr>
            <w:tcW w:w="6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BFDD700" w14:textId="77777777" w:rsidR="00103C26" w:rsidRPr="00C70D83" w:rsidRDefault="005A3D12" w:rsidP="00D8467C">
            <w:pPr>
              <w:jc w:val="center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2</w:t>
            </w:r>
            <w:r w:rsidR="00D8467C" w:rsidRPr="00C70D83">
              <w:rPr>
                <w:color w:val="365F9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8F999B5" w14:textId="67C50566" w:rsidR="00103C26" w:rsidRPr="00C70D83" w:rsidRDefault="3D3A2451" w:rsidP="00D776B3">
            <w:pPr>
              <w:pBdr>
                <w:left w:val="single" w:sz="12" w:space="4" w:color="auto"/>
              </w:pBdr>
              <w:jc w:val="center"/>
              <w:rPr>
                <w:color w:val="365F91"/>
                <w:sz w:val="20"/>
                <w:szCs w:val="20"/>
              </w:rPr>
            </w:pPr>
            <w:r w:rsidRPr="3D3A2451">
              <w:rPr>
                <w:color w:val="365F91"/>
                <w:sz w:val="20"/>
                <w:szCs w:val="20"/>
              </w:rPr>
              <w:t>1</w:t>
            </w:r>
          </w:p>
        </w:tc>
      </w:tr>
      <w:tr w:rsidR="00F10BBC" w:rsidRPr="00BF7466" w14:paraId="1688918C" w14:textId="77777777" w:rsidTr="00A02C48">
        <w:trPr>
          <w:trHeight w:val="270"/>
        </w:trPr>
        <w:tc>
          <w:tcPr>
            <w:tcW w:w="296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3D11BFB" w14:textId="77777777" w:rsidR="00F10BBC" w:rsidRPr="00C70D83" w:rsidRDefault="00F10BBC" w:rsidP="00D776B3">
            <w:pPr>
              <w:numPr>
                <w:ilvl w:val="0"/>
                <w:numId w:val="18"/>
              </w:numPr>
              <w:tabs>
                <w:tab w:val="left" w:pos="356"/>
              </w:tabs>
              <w:ind w:left="72" w:firstLine="0"/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>Ćwiczenia</w:t>
            </w:r>
          </w:p>
        </w:tc>
        <w:tc>
          <w:tcPr>
            <w:tcW w:w="6381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7133020F" w14:textId="77777777" w:rsidR="00F10BBC" w:rsidRPr="00C70D83" w:rsidRDefault="00F10BBC" w:rsidP="000C5527">
            <w:pPr>
              <w:ind w:left="24"/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 xml:space="preserve">zajęcia w </w:t>
            </w:r>
            <w:r w:rsidR="000C5527" w:rsidRPr="00C70D83">
              <w:rPr>
                <w:color w:val="365F91"/>
                <w:sz w:val="20"/>
                <w:szCs w:val="20"/>
              </w:rPr>
              <w:t>sali dydaktycznej</w:t>
            </w:r>
          </w:p>
        </w:tc>
        <w:tc>
          <w:tcPr>
            <w:tcW w:w="68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3CFEC6B" w14:textId="77777777" w:rsidR="00F10BBC" w:rsidRPr="00C70D83" w:rsidRDefault="00C65285" w:rsidP="00D776B3">
            <w:pPr>
              <w:jc w:val="center"/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49841BE" w14:textId="6795B190" w:rsidR="00F10BBC" w:rsidRPr="00C70D83" w:rsidRDefault="007F29F0" w:rsidP="00D776B3">
            <w:pPr>
              <w:pBdr>
                <w:left w:val="single" w:sz="12" w:space="4" w:color="auto"/>
              </w:pBdr>
              <w:jc w:val="center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0,5</w:t>
            </w:r>
          </w:p>
        </w:tc>
      </w:tr>
      <w:tr w:rsidR="007F29F0" w:rsidRPr="00BF7466" w14:paraId="6A5E82EF" w14:textId="77777777" w:rsidTr="00A02C48">
        <w:trPr>
          <w:trHeight w:val="270"/>
        </w:trPr>
        <w:tc>
          <w:tcPr>
            <w:tcW w:w="296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4065D23B" w14:textId="23E26F97" w:rsidR="007F29F0" w:rsidRPr="00C70D83" w:rsidRDefault="007F29F0" w:rsidP="00D776B3">
            <w:pPr>
              <w:numPr>
                <w:ilvl w:val="0"/>
                <w:numId w:val="18"/>
              </w:numPr>
              <w:tabs>
                <w:tab w:val="left" w:pos="356"/>
              </w:tabs>
              <w:ind w:left="72" w:firstLine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Praca własna studenta</w:t>
            </w:r>
          </w:p>
        </w:tc>
        <w:tc>
          <w:tcPr>
            <w:tcW w:w="6381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1D3EF4FB" w14:textId="67FAEA5E" w:rsidR="007F29F0" w:rsidRPr="00C70D83" w:rsidRDefault="007F29F0" w:rsidP="000C5527">
            <w:pPr>
              <w:ind w:left="24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analiza literatury pod kątem efektów uczenia si</w:t>
            </w:r>
            <w:r w:rsidR="007E1056">
              <w:rPr>
                <w:color w:val="365F91"/>
                <w:sz w:val="20"/>
                <w:szCs w:val="20"/>
              </w:rPr>
              <w:t>ę</w:t>
            </w:r>
          </w:p>
        </w:tc>
        <w:tc>
          <w:tcPr>
            <w:tcW w:w="68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34908F8" w14:textId="26917B42" w:rsidR="007F29F0" w:rsidRPr="00C70D83" w:rsidRDefault="007F29F0" w:rsidP="00D776B3">
            <w:pPr>
              <w:jc w:val="center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Ok.15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3E9C604" w14:textId="386E8BD1" w:rsidR="007F29F0" w:rsidRPr="00C70D83" w:rsidRDefault="007F29F0" w:rsidP="00D776B3">
            <w:pPr>
              <w:pBdr>
                <w:left w:val="single" w:sz="12" w:space="4" w:color="auto"/>
              </w:pBdr>
              <w:jc w:val="center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0,5</w:t>
            </w:r>
          </w:p>
        </w:tc>
      </w:tr>
      <w:tr w:rsidR="001C5A14" w:rsidRPr="00BF7466" w14:paraId="33232A4C" w14:textId="77777777" w:rsidTr="00A02C48">
        <w:trPr>
          <w:trHeight w:val="477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10F084" w14:textId="77777777" w:rsidR="001C5A14" w:rsidRPr="00BF7466" w:rsidRDefault="3D3A2451" w:rsidP="00C5039A">
            <w:pPr>
              <w:rPr>
                <w:b/>
                <w:sz w:val="20"/>
                <w:szCs w:val="20"/>
              </w:rPr>
            </w:pPr>
            <w:r w:rsidRPr="3D3A2451">
              <w:rPr>
                <w:sz w:val="20"/>
                <w:szCs w:val="20"/>
              </w:rPr>
              <w:t xml:space="preserve"> </w:t>
            </w:r>
            <w:r w:rsidRPr="3D3A2451">
              <w:rPr>
                <w:b/>
                <w:bCs/>
                <w:sz w:val="20"/>
                <w:szCs w:val="20"/>
              </w:rPr>
              <w:t xml:space="preserve"> Cykl dydaktyczny </w:t>
            </w:r>
          </w:p>
          <w:p w14:paraId="45CACD2A" w14:textId="6CEC2090" w:rsidR="008844F6" w:rsidRPr="00C70D83" w:rsidRDefault="3D3A2451" w:rsidP="3D3A2451">
            <w:pPr>
              <w:ind w:firstLine="356"/>
              <w:rPr>
                <w:color w:val="1F497D"/>
                <w:sz w:val="20"/>
                <w:szCs w:val="20"/>
              </w:rPr>
            </w:pPr>
            <w:r w:rsidRPr="3D3A2451">
              <w:rPr>
                <w:color w:val="1F497D"/>
                <w:sz w:val="20"/>
                <w:szCs w:val="20"/>
              </w:rPr>
              <w:t>2022/2023, rok I, semestr letni (II)</w:t>
            </w:r>
          </w:p>
        </w:tc>
      </w:tr>
      <w:tr w:rsidR="00420FC7" w:rsidRPr="00BF7466" w14:paraId="5B125136" w14:textId="77777777" w:rsidTr="00A02C48">
        <w:trPr>
          <w:trHeight w:val="742"/>
        </w:trPr>
        <w:tc>
          <w:tcPr>
            <w:tcW w:w="50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C675CF5" w14:textId="77777777" w:rsidR="00320C31" w:rsidRPr="00BF7466" w:rsidRDefault="00C5039A" w:rsidP="00D1489B">
            <w:pPr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 xml:space="preserve"> </w:t>
            </w:r>
            <w:r w:rsidR="00320C31" w:rsidRPr="00BF7466">
              <w:rPr>
                <w:b/>
                <w:sz w:val="20"/>
                <w:szCs w:val="20"/>
              </w:rPr>
              <w:t>Status przedmiotu</w:t>
            </w:r>
          </w:p>
          <w:p w14:paraId="08EE4E00" w14:textId="77777777" w:rsidR="007E4FA8" w:rsidRPr="00C70D83" w:rsidRDefault="001D748C" w:rsidP="007E4FA8">
            <w:pPr>
              <w:ind w:left="356"/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>obowiązkowy</w:t>
            </w:r>
          </w:p>
          <w:p w14:paraId="672A6659" w14:textId="77777777" w:rsidR="00D660D0" w:rsidRPr="00BF7466" w:rsidRDefault="00D660D0" w:rsidP="00E25CC9">
            <w:pPr>
              <w:ind w:left="356"/>
              <w:rPr>
                <w:sz w:val="20"/>
                <w:szCs w:val="20"/>
              </w:rPr>
            </w:pPr>
          </w:p>
        </w:tc>
        <w:tc>
          <w:tcPr>
            <w:tcW w:w="58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430A8E8" w14:textId="77777777" w:rsidR="00320C31" w:rsidRPr="00BF7466" w:rsidRDefault="00C5039A" w:rsidP="00D1489B">
            <w:pPr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 xml:space="preserve"> </w:t>
            </w:r>
            <w:r w:rsidR="00320C31" w:rsidRPr="00BF7466">
              <w:rPr>
                <w:b/>
                <w:sz w:val="20"/>
                <w:szCs w:val="20"/>
              </w:rPr>
              <w:t>Język wykładowy</w:t>
            </w:r>
          </w:p>
          <w:p w14:paraId="205A1F16" w14:textId="77777777" w:rsidR="00C5039A" w:rsidRPr="00C70D83" w:rsidRDefault="0064172D" w:rsidP="00152A95">
            <w:pPr>
              <w:ind w:left="356"/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>polski</w:t>
            </w:r>
          </w:p>
        </w:tc>
      </w:tr>
      <w:tr w:rsidR="00420FC7" w:rsidRPr="00BF7466" w14:paraId="1E31E35F" w14:textId="77777777" w:rsidTr="00A02C48">
        <w:trPr>
          <w:trHeight w:val="561"/>
        </w:trPr>
        <w:tc>
          <w:tcPr>
            <w:tcW w:w="50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329D7F" w14:textId="77777777" w:rsidR="007C71BF" w:rsidRPr="00BF7466" w:rsidRDefault="007C71BF" w:rsidP="00D1489B">
            <w:pPr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 xml:space="preserve"> Metody dydaktyczne</w:t>
            </w:r>
          </w:p>
          <w:p w14:paraId="2554FD4D" w14:textId="77777777" w:rsidR="00E619E2" w:rsidRPr="00C70D83" w:rsidRDefault="00693678" w:rsidP="00B37B41">
            <w:pPr>
              <w:numPr>
                <w:ilvl w:val="0"/>
                <w:numId w:val="24"/>
              </w:numPr>
              <w:tabs>
                <w:tab w:val="left" w:pos="356"/>
              </w:tabs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>W</w:t>
            </w:r>
            <w:r w:rsidR="00E619E2" w:rsidRPr="00C70D83">
              <w:rPr>
                <w:color w:val="365F91"/>
                <w:sz w:val="20"/>
                <w:szCs w:val="20"/>
              </w:rPr>
              <w:t>ykład problemowy oraz wykład z prezentacją</w:t>
            </w:r>
          </w:p>
          <w:p w14:paraId="15A91BEC" w14:textId="77777777" w:rsidR="00E619E2" w:rsidRPr="00C70D83" w:rsidRDefault="00E619E2" w:rsidP="00E619E2">
            <w:pPr>
              <w:tabs>
                <w:tab w:val="left" w:pos="356"/>
              </w:tabs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 xml:space="preserve">        </w:t>
            </w:r>
            <w:r w:rsidR="00757033" w:rsidRPr="00C70D83">
              <w:rPr>
                <w:color w:val="365F91"/>
                <w:sz w:val="20"/>
                <w:szCs w:val="20"/>
              </w:rPr>
              <w:t>m</w:t>
            </w:r>
            <w:r w:rsidRPr="00C70D83">
              <w:rPr>
                <w:color w:val="365F91"/>
                <w:sz w:val="20"/>
                <w:szCs w:val="20"/>
              </w:rPr>
              <w:t>ultimedialną</w:t>
            </w:r>
            <w:r w:rsidR="00693678" w:rsidRPr="00C70D83">
              <w:rPr>
                <w:color w:val="365F91"/>
                <w:sz w:val="20"/>
                <w:szCs w:val="20"/>
              </w:rPr>
              <w:t>.</w:t>
            </w:r>
          </w:p>
          <w:p w14:paraId="3DE0CAC7" w14:textId="56073EEA" w:rsidR="00B37B41" w:rsidRDefault="00693678" w:rsidP="00B37B41">
            <w:pPr>
              <w:numPr>
                <w:ilvl w:val="0"/>
                <w:numId w:val="24"/>
              </w:numPr>
              <w:tabs>
                <w:tab w:val="left" w:pos="356"/>
              </w:tabs>
              <w:rPr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>Ć</w:t>
            </w:r>
            <w:r w:rsidR="00252376" w:rsidRPr="00C70D83">
              <w:rPr>
                <w:color w:val="365F91"/>
                <w:sz w:val="20"/>
                <w:szCs w:val="20"/>
              </w:rPr>
              <w:t>wiczenia – odgrywanie ról, scenek, drama</w:t>
            </w:r>
            <w:r w:rsidR="0073068C">
              <w:rPr>
                <w:color w:val="365F91"/>
                <w:sz w:val="20"/>
                <w:szCs w:val="20"/>
              </w:rPr>
              <w:t>, moderowana dyskusja</w:t>
            </w:r>
            <w:r w:rsidRPr="00BF7466">
              <w:rPr>
                <w:sz w:val="20"/>
                <w:szCs w:val="20"/>
              </w:rPr>
              <w:t>.</w:t>
            </w:r>
          </w:p>
          <w:p w14:paraId="0FA56B61" w14:textId="2F0CF518" w:rsidR="00B37B41" w:rsidRPr="00B37B41" w:rsidRDefault="00B37B41" w:rsidP="00B37B41">
            <w:pPr>
              <w:numPr>
                <w:ilvl w:val="0"/>
                <w:numId w:val="24"/>
              </w:numPr>
              <w:tabs>
                <w:tab w:val="left" w:pos="356"/>
              </w:tabs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Praca własna - </w:t>
            </w:r>
            <w:r w:rsidRPr="00B37B41">
              <w:rPr>
                <w:color w:val="1F497D"/>
                <w:sz w:val="20"/>
                <w:szCs w:val="20"/>
              </w:rPr>
              <w:t>studiowanie literatury pod kątem realizacji efektów uczenia się, przygotowywanie się do zaliczeń i egzaminu</w:t>
            </w:r>
          </w:p>
          <w:p w14:paraId="0418581A" w14:textId="403D6DAD" w:rsidR="007F29F0" w:rsidRPr="00BF7466" w:rsidRDefault="007F29F0" w:rsidP="00B37B41">
            <w:pPr>
              <w:tabs>
                <w:tab w:val="left" w:pos="356"/>
              </w:tabs>
              <w:rPr>
                <w:sz w:val="20"/>
                <w:szCs w:val="20"/>
              </w:rPr>
            </w:pPr>
          </w:p>
        </w:tc>
        <w:tc>
          <w:tcPr>
            <w:tcW w:w="5853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B04EA" w14:textId="77777777" w:rsidR="007C71BF" w:rsidRPr="00BF7466" w:rsidRDefault="007C71BF" w:rsidP="0087245C">
            <w:pPr>
              <w:ind w:left="356" w:hanging="356"/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>Forma i sposób zaliczenia oraz podstawowe kryteria oceny lub wymagania egzaminacyjne</w:t>
            </w:r>
          </w:p>
        </w:tc>
      </w:tr>
      <w:tr w:rsidR="00420FC7" w:rsidRPr="00BF7466" w14:paraId="6254AA2B" w14:textId="77777777" w:rsidTr="00A02C48">
        <w:trPr>
          <w:trHeight w:val="724"/>
        </w:trPr>
        <w:tc>
          <w:tcPr>
            <w:tcW w:w="5030" w:type="dxa"/>
            <w:gridSpan w:val="6"/>
            <w:vMerge/>
          </w:tcPr>
          <w:p w14:paraId="0A37501D" w14:textId="77777777" w:rsidR="007C71BF" w:rsidRPr="00BF7466" w:rsidRDefault="007C71BF" w:rsidP="00D1489B">
            <w:pPr>
              <w:rPr>
                <w:b/>
                <w:sz w:val="20"/>
                <w:szCs w:val="20"/>
              </w:rPr>
            </w:pPr>
          </w:p>
        </w:tc>
        <w:tc>
          <w:tcPr>
            <w:tcW w:w="5853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E7CE81" w14:textId="77777777" w:rsidR="007C71BF" w:rsidRPr="00BF7466" w:rsidRDefault="007C71BF" w:rsidP="0087245C">
            <w:pPr>
              <w:ind w:left="356" w:hanging="284"/>
              <w:rPr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>A. Sposób zaliczenia</w:t>
            </w:r>
          </w:p>
          <w:p w14:paraId="74FAF82B" w14:textId="77777777" w:rsidR="00693678" w:rsidRPr="00C70D83" w:rsidRDefault="00693678" w:rsidP="00693678">
            <w:pPr>
              <w:numPr>
                <w:ilvl w:val="0"/>
                <w:numId w:val="9"/>
              </w:numPr>
              <w:tabs>
                <w:tab w:val="left" w:pos="442"/>
              </w:tabs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>egzamin – test pisemny (wykład)</w:t>
            </w:r>
          </w:p>
          <w:p w14:paraId="5DAB6C7B" w14:textId="686ADC0C" w:rsidR="00693678" w:rsidRPr="00A02C48" w:rsidRDefault="00693678" w:rsidP="00A02C48">
            <w:pPr>
              <w:numPr>
                <w:ilvl w:val="0"/>
                <w:numId w:val="9"/>
              </w:numPr>
              <w:tabs>
                <w:tab w:val="left" w:pos="442"/>
              </w:tabs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 xml:space="preserve">zaliczenie </w:t>
            </w:r>
            <w:r w:rsidR="005A3D12">
              <w:rPr>
                <w:color w:val="365F91"/>
                <w:sz w:val="20"/>
                <w:szCs w:val="20"/>
              </w:rPr>
              <w:t>be</w:t>
            </w:r>
            <w:r w:rsidRPr="00C70D83">
              <w:rPr>
                <w:color w:val="365F91"/>
                <w:sz w:val="20"/>
                <w:szCs w:val="20"/>
              </w:rPr>
              <w:t>z ocen</w:t>
            </w:r>
            <w:r w:rsidR="005A3D12">
              <w:rPr>
                <w:color w:val="365F91"/>
                <w:sz w:val="20"/>
                <w:szCs w:val="20"/>
              </w:rPr>
              <w:t>y</w:t>
            </w:r>
            <w:r w:rsidRPr="00C70D83">
              <w:rPr>
                <w:color w:val="365F91"/>
                <w:sz w:val="20"/>
                <w:szCs w:val="20"/>
              </w:rPr>
              <w:t xml:space="preserve"> (ćwiczenia)</w:t>
            </w:r>
          </w:p>
        </w:tc>
      </w:tr>
      <w:tr w:rsidR="00420FC7" w:rsidRPr="00BF7466" w14:paraId="407A815B" w14:textId="77777777" w:rsidTr="00A02C48">
        <w:trPr>
          <w:trHeight w:val="691"/>
        </w:trPr>
        <w:tc>
          <w:tcPr>
            <w:tcW w:w="5030" w:type="dxa"/>
            <w:gridSpan w:val="6"/>
            <w:vMerge/>
          </w:tcPr>
          <w:p w14:paraId="02EB378F" w14:textId="77777777" w:rsidR="007C71BF" w:rsidRPr="00BF7466" w:rsidRDefault="007C71BF" w:rsidP="00D1489B">
            <w:pPr>
              <w:rPr>
                <w:b/>
                <w:sz w:val="20"/>
                <w:szCs w:val="20"/>
              </w:rPr>
            </w:pPr>
          </w:p>
        </w:tc>
        <w:tc>
          <w:tcPr>
            <w:tcW w:w="5853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347131" w14:textId="77777777" w:rsidR="007C71BF" w:rsidRPr="00BF7466" w:rsidRDefault="007C71BF" w:rsidP="007C71BF">
            <w:pPr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>B. Formy zaliczenia</w:t>
            </w:r>
            <w:r w:rsidRPr="00BF7466">
              <w:rPr>
                <w:sz w:val="20"/>
                <w:szCs w:val="20"/>
              </w:rPr>
              <w:t>:</w:t>
            </w:r>
          </w:p>
          <w:p w14:paraId="558F193B" w14:textId="77777777" w:rsidR="00693678" w:rsidRDefault="00693678" w:rsidP="005A3D12">
            <w:pPr>
              <w:numPr>
                <w:ilvl w:val="0"/>
                <w:numId w:val="26"/>
              </w:numPr>
              <w:tabs>
                <w:tab w:val="left" w:pos="430"/>
              </w:tabs>
              <w:ind w:left="496"/>
              <w:rPr>
                <w:color w:val="365F91"/>
                <w:sz w:val="20"/>
                <w:szCs w:val="20"/>
              </w:rPr>
            </w:pPr>
            <w:r w:rsidRPr="005A3D12">
              <w:rPr>
                <w:color w:val="365F91"/>
                <w:sz w:val="20"/>
                <w:szCs w:val="20"/>
              </w:rPr>
              <w:t xml:space="preserve">wykład: </w:t>
            </w:r>
            <w:r w:rsidR="005A3D12">
              <w:rPr>
                <w:color w:val="365F91"/>
                <w:sz w:val="20"/>
                <w:szCs w:val="20"/>
              </w:rPr>
              <w:t>s</w:t>
            </w:r>
            <w:r w:rsidR="005A3D12" w:rsidRPr="005A3D12">
              <w:rPr>
                <w:color w:val="365F91"/>
                <w:sz w:val="20"/>
                <w:szCs w:val="20"/>
              </w:rPr>
              <w:t>prawdzian pisemny z pytaniami otwartymi i wypowiedziami pisemnymi na zasadzie rozwiązywania problemu.</w:t>
            </w:r>
            <w:r w:rsidRPr="005A3D12">
              <w:rPr>
                <w:color w:val="365F91"/>
                <w:sz w:val="20"/>
                <w:szCs w:val="20"/>
              </w:rPr>
              <w:t xml:space="preserve"> </w:t>
            </w:r>
          </w:p>
          <w:p w14:paraId="2C740760" w14:textId="05F30A97" w:rsidR="00F20E46" w:rsidRPr="00BF7466" w:rsidRDefault="00693678" w:rsidP="005A3D12">
            <w:pPr>
              <w:numPr>
                <w:ilvl w:val="0"/>
                <w:numId w:val="26"/>
              </w:numPr>
              <w:tabs>
                <w:tab w:val="left" w:pos="430"/>
              </w:tabs>
              <w:ind w:left="496"/>
              <w:rPr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 xml:space="preserve">ćwiczenia: zaliczenie na podstawie obecności na ćwiczeniach  </w:t>
            </w:r>
          </w:p>
        </w:tc>
      </w:tr>
      <w:tr w:rsidR="00420FC7" w:rsidRPr="00BF7466" w14:paraId="3947CF3F" w14:textId="77777777" w:rsidTr="00A02C48">
        <w:trPr>
          <w:trHeight w:val="281"/>
        </w:trPr>
        <w:tc>
          <w:tcPr>
            <w:tcW w:w="5030" w:type="dxa"/>
            <w:gridSpan w:val="6"/>
            <w:vMerge/>
          </w:tcPr>
          <w:p w14:paraId="6A05A809" w14:textId="77777777" w:rsidR="007C71BF" w:rsidRPr="00BF7466" w:rsidRDefault="007C71BF" w:rsidP="00D1489B">
            <w:pPr>
              <w:rPr>
                <w:b/>
                <w:sz w:val="20"/>
                <w:szCs w:val="20"/>
              </w:rPr>
            </w:pPr>
          </w:p>
        </w:tc>
        <w:tc>
          <w:tcPr>
            <w:tcW w:w="5853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2896B7" w14:textId="77777777" w:rsidR="0018106E" w:rsidRPr="00BF7466" w:rsidRDefault="007C71BF" w:rsidP="009203A4">
            <w:pPr>
              <w:ind w:left="356" w:hanging="356"/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>C. Podstawowe kryteria</w:t>
            </w:r>
            <w:r w:rsidR="00E25CC9" w:rsidRPr="00BF7466">
              <w:rPr>
                <w:b/>
                <w:sz w:val="20"/>
                <w:szCs w:val="20"/>
              </w:rPr>
              <w:t>/wymagania egzaminacyjne</w:t>
            </w:r>
            <w:r w:rsidRPr="00BF7466">
              <w:rPr>
                <w:b/>
                <w:sz w:val="20"/>
                <w:szCs w:val="20"/>
              </w:rPr>
              <w:t xml:space="preserve"> </w:t>
            </w:r>
          </w:p>
          <w:p w14:paraId="319B16E4" w14:textId="7AF220E0" w:rsidR="0018106E" w:rsidRPr="00BF7466" w:rsidRDefault="3D3A2451" w:rsidP="3D3A2451">
            <w:pPr>
              <w:ind w:left="356" w:hanging="356"/>
              <w:jc w:val="both"/>
              <w:rPr>
                <w:sz w:val="20"/>
                <w:szCs w:val="20"/>
              </w:rPr>
            </w:pPr>
            <w:r w:rsidRPr="3D3A2451">
              <w:rPr>
                <w:color w:val="1F497D"/>
                <w:sz w:val="20"/>
                <w:szCs w:val="20"/>
              </w:rPr>
              <w:t xml:space="preserve">Obecność na wszystkich ćwiczeniach obowiązkowa. Odrabianie ćwiczeń opuszczonych z przyczyn usprawiedliwionych odbywa się w terminie </w:t>
            </w:r>
            <w:r w:rsidR="002B3BD1">
              <w:rPr>
                <w:color w:val="1F497D"/>
                <w:sz w:val="20"/>
                <w:szCs w:val="20"/>
              </w:rPr>
              <w:t xml:space="preserve">i formie </w:t>
            </w:r>
            <w:r w:rsidRPr="3D3A2451">
              <w:rPr>
                <w:color w:val="1F497D"/>
                <w:sz w:val="20"/>
                <w:szCs w:val="20"/>
              </w:rPr>
              <w:t>wyznaczon</w:t>
            </w:r>
            <w:r w:rsidR="002B3BD1">
              <w:rPr>
                <w:color w:val="1F497D"/>
                <w:sz w:val="20"/>
                <w:szCs w:val="20"/>
              </w:rPr>
              <w:t>ej</w:t>
            </w:r>
            <w:r w:rsidRPr="3D3A2451">
              <w:rPr>
                <w:color w:val="1F497D"/>
                <w:sz w:val="20"/>
                <w:szCs w:val="20"/>
              </w:rPr>
              <w:t xml:space="preserve"> przez Prowadzącego przedmiot. Nie przewiduje się zwolnień z zaliczenia końcowego. Nie ma możliwości udziału w zaliczeniu końcowym bez zaliczenia ćwiczeń.</w:t>
            </w:r>
          </w:p>
          <w:p w14:paraId="59E69531" w14:textId="017D30CD" w:rsidR="0018106E" w:rsidRPr="00BF7466" w:rsidRDefault="3D3A2451" w:rsidP="3D3A2451">
            <w:pPr>
              <w:ind w:hanging="64"/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D3A2451">
              <w:rPr>
                <w:color w:val="2F5496" w:themeColor="accent1" w:themeShade="BF"/>
                <w:sz w:val="20"/>
                <w:szCs w:val="20"/>
              </w:rPr>
              <w:t>Kryteria ocen egzaminacyjnych:</w:t>
            </w:r>
          </w:p>
          <w:p w14:paraId="768940A4" w14:textId="77777777" w:rsidR="00A02C48" w:rsidRPr="00E25CC9" w:rsidRDefault="3D3A2451" w:rsidP="00A02C48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D3A2451">
              <w:rPr>
                <w:color w:val="2F5496" w:themeColor="accent1" w:themeShade="BF"/>
                <w:sz w:val="20"/>
                <w:szCs w:val="20"/>
              </w:rPr>
              <w:t xml:space="preserve">   </w:t>
            </w:r>
            <w:r w:rsidR="00A02C48" w:rsidRPr="3F53C061">
              <w:rPr>
                <w:color w:val="2F5496" w:themeColor="accent1" w:themeShade="BF"/>
                <w:sz w:val="20"/>
                <w:szCs w:val="20"/>
              </w:rPr>
              <w:t xml:space="preserve">3,0 student na egzaminie uzyskuje od </w:t>
            </w:r>
            <w:r w:rsidR="00A02C48">
              <w:rPr>
                <w:color w:val="2F5496" w:themeColor="accent1" w:themeShade="BF"/>
                <w:sz w:val="20"/>
                <w:szCs w:val="20"/>
              </w:rPr>
              <w:t>60</w:t>
            </w:r>
            <w:r w:rsidR="00A02C48"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 w:rsidR="00A02C48">
              <w:rPr>
                <w:color w:val="2F5496" w:themeColor="accent1" w:themeShade="BF"/>
                <w:sz w:val="20"/>
                <w:szCs w:val="20"/>
              </w:rPr>
              <w:t>66</w:t>
            </w:r>
            <w:r w:rsidR="00A02C48"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0A81BCEE" w14:textId="77777777" w:rsidR="00A02C48" w:rsidRPr="00E25CC9" w:rsidRDefault="00A02C48" w:rsidP="00A02C48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3,5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67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74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2E39B8EC" w14:textId="77777777" w:rsidR="00A02C48" w:rsidRPr="00E25CC9" w:rsidRDefault="00A02C48" w:rsidP="00A02C48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4,0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75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82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777813FE" w14:textId="77777777" w:rsidR="00A02C48" w:rsidRPr="00E25CC9" w:rsidRDefault="00A02C48" w:rsidP="00A02C48">
            <w:pPr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4,5 student na egzaminie uzyskuje od </w:t>
            </w:r>
            <w:r>
              <w:rPr>
                <w:color w:val="2F5496" w:themeColor="accent1" w:themeShade="BF"/>
                <w:sz w:val="20"/>
                <w:szCs w:val="20"/>
              </w:rPr>
              <w:t>83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% do </w:t>
            </w:r>
            <w:r>
              <w:rPr>
                <w:color w:val="2F5496" w:themeColor="accent1" w:themeShade="BF"/>
                <w:sz w:val="20"/>
                <w:szCs w:val="20"/>
              </w:rPr>
              <w:t>90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sumy punktów;</w:t>
            </w:r>
          </w:p>
          <w:p w14:paraId="79424FAB" w14:textId="54A3E471" w:rsidR="0018106E" w:rsidRPr="00BF7466" w:rsidRDefault="00A02C48" w:rsidP="00A02C48">
            <w:pPr>
              <w:ind w:left="356" w:hanging="356"/>
              <w:jc w:val="both"/>
              <w:rPr>
                <w:color w:val="2F5496" w:themeColor="accent1" w:themeShade="BF"/>
                <w:sz w:val="20"/>
                <w:szCs w:val="20"/>
              </w:rPr>
            </w:pPr>
            <w:r w:rsidRPr="3F53C061">
              <w:rPr>
                <w:color w:val="2F5496" w:themeColor="accent1" w:themeShade="BF"/>
                <w:sz w:val="20"/>
                <w:szCs w:val="20"/>
              </w:rPr>
              <w:t xml:space="preserve">   5,0 student na egzaminie uzyskuje od 9</w:t>
            </w:r>
            <w:r>
              <w:rPr>
                <w:color w:val="2F5496" w:themeColor="accent1" w:themeShade="BF"/>
                <w:sz w:val="20"/>
                <w:szCs w:val="20"/>
              </w:rPr>
              <w:t>1</w:t>
            </w:r>
            <w:r w:rsidRPr="3F53C061">
              <w:rPr>
                <w:color w:val="2F5496" w:themeColor="accent1" w:themeShade="BF"/>
                <w:sz w:val="20"/>
                <w:szCs w:val="20"/>
              </w:rPr>
              <w:t>% do 100% sumy punktów</w:t>
            </w:r>
          </w:p>
        </w:tc>
      </w:tr>
      <w:tr w:rsidR="00320C31" w:rsidRPr="00BF7466" w14:paraId="7CA8CF4B" w14:textId="77777777" w:rsidTr="00A02C48">
        <w:trPr>
          <w:trHeight w:val="835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80C7606" w14:textId="77777777" w:rsidR="00320C31" w:rsidRPr="00BF7466" w:rsidRDefault="000A0471" w:rsidP="00D1489B">
            <w:pPr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 xml:space="preserve"> </w:t>
            </w:r>
            <w:r w:rsidR="00320C31" w:rsidRPr="00BF7466">
              <w:rPr>
                <w:b/>
                <w:sz w:val="20"/>
                <w:szCs w:val="20"/>
              </w:rPr>
              <w:t>Określenie przedmiotów wprowadzających wraz z wymogami wstępnymi</w:t>
            </w:r>
          </w:p>
          <w:p w14:paraId="0D91C023" w14:textId="77777777" w:rsidR="00F10BBC" w:rsidRPr="00BF7466" w:rsidRDefault="00ED2FBE" w:rsidP="00F10BBC">
            <w:pPr>
              <w:ind w:left="639" w:hanging="283"/>
              <w:rPr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 xml:space="preserve">A. </w:t>
            </w:r>
            <w:r w:rsidRPr="00BF7466">
              <w:rPr>
                <w:sz w:val="20"/>
                <w:szCs w:val="20"/>
                <w:u w:val="single"/>
              </w:rPr>
              <w:t>Wymagania formalne</w:t>
            </w:r>
            <w:r w:rsidR="009203A4" w:rsidRPr="00BF7466">
              <w:rPr>
                <w:sz w:val="20"/>
                <w:szCs w:val="20"/>
              </w:rPr>
              <w:t xml:space="preserve">: </w:t>
            </w:r>
            <w:r w:rsidR="004F3542" w:rsidRPr="00C70D83">
              <w:rPr>
                <w:color w:val="365F91"/>
                <w:sz w:val="20"/>
                <w:szCs w:val="20"/>
              </w:rPr>
              <w:t>brak</w:t>
            </w:r>
            <w:r w:rsidR="004F3542" w:rsidRPr="00BF7466">
              <w:rPr>
                <w:sz w:val="20"/>
                <w:szCs w:val="20"/>
              </w:rPr>
              <w:t>.</w:t>
            </w:r>
          </w:p>
          <w:p w14:paraId="4D057AFC" w14:textId="77777777" w:rsidR="007B646B" w:rsidRPr="00BF7466" w:rsidRDefault="00ED2FBE" w:rsidP="00F10BBC">
            <w:pPr>
              <w:ind w:left="639" w:hanging="283"/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 xml:space="preserve">B. </w:t>
            </w:r>
            <w:r w:rsidRPr="00BF7466">
              <w:rPr>
                <w:sz w:val="20"/>
                <w:szCs w:val="20"/>
                <w:u w:val="single"/>
              </w:rPr>
              <w:t>Wymagania wstępne</w:t>
            </w:r>
            <w:r w:rsidR="009203A4" w:rsidRPr="00BF7466">
              <w:rPr>
                <w:sz w:val="20"/>
                <w:szCs w:val="20"/>
              </w:rPr>
              <w:t xml:space="preserve">: </w:t>
            </w:r>
            <w:r w:rsidR="004F3542" w:rsidRPr="00C70D83">
              <w:rPr>
                <w:color w:val="365F91"/>
                <w:sz w:val="20"/>
                <w:szCs w:val="20"/>
              </w:rPr>
              <w:t>brak.</w:t>
            </w:r>
          </w:p>
        </w:tc>
      </w:tr>
      <w:tr w:rsidR="00320C31" w:rsidRPr="00BF7466" w14:paraId="399234DA" w14:textId="77777777" w:rsidTr="00A02C48">
        <w:trPr>
          <w:trHeight w:val="585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0E733D" w14:textId="77777777" w:rsidR="00320C31" w:rsidRPr="00757033" w:rsidRDefault="006B5055" w:rsidP="00D1489B">
            <w:pPr>
              <w:rPr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 xml:space="preserve">Cele </w:t>
            </w:r>
            <w:r w:rsidRPr="00757033">
              <w:rPr>
                <w:b/>
                <w:sz w:val="20"/>
                <w:szCs w:val="20"/>
              </w:rPr>
              <w:t>przedmiotu</w:t>
            </w:r>
          </w:p>
          <w:p w14:paraId="6F501166" w14:textId="77777777" w:rsidR="00B41A86" w:rsidRPr="00757033" w:rsidRDefault="005A3D12" w:rsidP="005A3D12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A3D12">
              <w:rPr>
                <w:color w:val="365F91"/>
                <w:sz w:val="20"/>
                <w:szCs w:val="20"/>
              </w:rPr>
              <w:t>Uzyskanie przez studenta wiedzy z zakresu podstaw etyki oraz deontologii lekarskiej.</w:t>
            </w:r>
          </w:p>
        </w:tc>
      </w:tr>
      <w:tr w:rsidR="00320C31" w:rsidRPr="00BF7466" w14:paraId="0676C326" w14:textId="77777777" w:rsidTr="00A02C48">
        <w:trPr>
          <w:trHeight w:val="229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7586D614" w14:textId="77777777" w:rsidR="00F0261C" w:rsidRPr="00BF7466" w:rsidRDefault="000A0471" w:rsidP="00D1489B">
            <w:pPr>
              <w:rPr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 xml:space="preserve"> </w:t>
            </w:r>
            <w:r w:rsidR="00320C31" w:rsidRPr="00BF7466">
              <w:rPr>
                <w:b/>
                <w:sz w:val="20"/>
                <w:szCs w:val="20"/>
              </w:rPr>
              <w:t>Treści programowe</w:t>
            </w:r>
          </w:p>
        </w:tc>
      </w:tr>
      <w:tr w:rsidR="00A02C48" w:rsidRPr="00BF7466" w14:paraId="1F587C33" w14:textId="77777777" w:rsidTr="00A02C48">
        <w:trPr>
          <w:trHeight w:val="107"/>
        </w:trPr>
        <w:tc>
          <w:tcPr>
            <w:tcW w:w="14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CF52D33" w14:textId="77777777" w:rsidR="00A02C48" w:rsidRPr="00BF7466" w:rsidRDefault="00A02C48" w:rsidP="00A02C48">
            <w:pPr>
              <w:numPr>
                <w:ilvl w:val="0"/>
                <w:numId w:val="21"/>
              </w:numPr>
              <w:ind w:left="214" w:hanging="142"/>
              <w:rPr>
                <w:sz w:val="16"/>
                <w:szCs w:val="16"/>
              </w:rPr>
            </w:pPr>
            <w:r w:rsidRPr="00BF7466">
              <w:rPr>
                <w:sz w:val="16"/>
                <w:szCs w:val="16"/>
              </w:rPr>
              <w:t>Wykład</w:t>
            </w:r>
          </w:p>
        </w:tc>
        <w:tc>
          <w:tcPr>
            <w:tcW w:w="852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17F1116" w14:textId="404C48A6" w:rsidR="00A02C48" w:rsidRPr="00D81AAF" w:rsidRDefault="002B3BD1" w:rsidP="00A02C48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Wprowadzenie do etyki i etyki lekarskiej</w:t>
            </w:r>
          </w:p>
        </w:tc>
        <w:tc>
          <w:tcPr>
            <w:tcW w:w="9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0F8F2CC2" w14:textId="77777777" w:rsidR="00A02C48" w:rsidRPr="00C70D83" w:rsidRDefault="00A02C48" w:rsidP="00A02C48">
            <w:pPr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A02C48" w:rsidRPr="00BF7466" w14:paraId="206305DC" w14:textId="77777777" w:rsidTr="00A02C48">
        <w:trPr>
          <w:trHeight w:val="107"/>
        </w:trPr>
        <w:tc>
          <w:tcPr>
            <w:tcW w:w="14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D2E5435" w14:textId="77777777" w:rsidR="00A02C48" w:rsidRPr="00BF7466" w:rsidRDefault="00A02C48" w:rsidP="00A02C48">
            <w:pPr>
              <w:numPr>
                <w:ilvl w:val="0"/>
                <w:numId w:val="21"/>
              </w:numPr>
              <w:ind w:left="214" w:hanging="142"/>
              <w:rPr>
                <w:sz w:val="16"/>
                <w:szCs w:val="16"/>
              </w:rPr>
            </w:pPr>
            <w:r w:rsidRPr="00BF7466">
              <w:rPr>
                <w:sz w:val="16"/>
                <w:szCs w:val="16"/>
              </w:rPr>
              <w:t>Wykład</w:t>
            </w:r>
          </w:p>
        </w:tc>
        <w:tc>
          <w:tcPr>
            <w:tcW w:w="852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5D2FD6D9" w14:textId="7AEBFC5B" w:rsidR="00A02C48" w:rsidRPr="00D81AAF" w:rsidRDefault="002B3BD1" w:rsidP="00A02C48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Medycyna a dobro pacjenta – podstawowe zagadnienia filozofii medycyny</w:t>
            </w:r>
          </w:p>
        </w:tc>
        <w:tc>
          <w:tcPr>
            <w:tcW w:w="9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3B368362" w14:textId="2CAEF9D9" w:rsidR="00A02C48" w:rsidRPr="00C70D83" w:rsidRDefault="00A02C48" w:rsidP="00A02C48">
            <w:pPr>
              <w:rPr>
                <w:color w:val="365F91"/>
              </w:rPr>
            </w:pPr>
            <w:r>
              <w:rPr>
                <w:color w:val="365F91"/>
                <w:sz w:val="20"/>
                <w:szCs w:val="20"/>
              </w:rPr>
              <w:t>3</w:t>
            </w:r>
            <w:r w:rsidRPr="00C70D83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A02C48" w:rsidRPr="00BF7466" w14:paraId="1EEED6A3" w14:textId="77777777" w:rsidTr="00A02C48">
        <w:trPr>
          <w:trHeight w:val="107"/>
        </w:trPr>
        <w:tc>
          <w:tcPr>
            <w:tcW w:w="14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43B39A6" w14:textId="77777777" w:rsidR="00A02C48" w:rsidRPr="00BF7466" w:rsidRDefault="00A02C48" w:rsidP="00A02C48">
            <w:pPr>
              <w:numPr>
                <w:ilvl w:val="0"/>
                <w:numId w:val="21"/>
              </w:numPr>
              <w:ind w:left="214" w:hanging="142"/>
              <w:rPr>
                <w:sz w:val="16"/>
                <w:szCs w:val="16"/>
              </w:rPr>
            </w:pPr>
            <w:r w:rsidRPr="00BF7466">
              <w:rPr>
                <w:sz w:val="16"/>
                <w:szCs w:val="16"/>
              </w:rPr>
              <w:t>Wykład</w:t>
            </w:r>
          </w:p>
        </w:tc>
        <w:tc>
          <w:tcPr>
            <w:tcW w:w="852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A49C211" w14:textId="43C1329C" w:rsidR="00A02C48" w:rsidRPr="00D81AAF" w:rsidRDefault="002B3BD1" w:rsidP="00A02C48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 xml:space="preserve">Etos zawodów medycznych – etos lekarza. Tradycja </w:t>
            </w:r>
            <w:proofErr w:type="spellStart"/>
            <w:r>
              <w:rPr>
                <w:color w:val="365F91"/>
                <w:sz w:val="20"/>
                <w:szCs w:val="20"/>
              </w:rPr>
              <w:t>hipokratejska</w:t>
            </w:r>
            <w:proofErr w:type="spellEnd"/>
            <w:r>
              <w:rPr>
                <w:color w:val="365F91"/>
                <w:sz w:val="20"/>
                <w:szCs w:val="20"/>
              </w:rPr>
              <w:t xml:space="preserve"> w etyce medycznej</w:t>
            </w:r>
          </w:p>
        </w:tc>
        <w:tc>
          <w:tcPr>
            <w:tcW w:w="9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662617EB" w14:textId="77777777" w:rsidR="00A02C48" w:rsidRPr="00C70D83" w:rsidRDefault="00A02C48" w:rsidP="00A02C48">
            <w:pPr>
              <w:rPr>
                <w:color w:val="365F91"/>
              </w:rPr>
            </w:pPr>
            <w:r w:rsidRPr="00C70D8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A02C48" w:rsidRPr="00BF7466" w14:paraId="1CBE2E29" w14:textId="77777777" w:rsidTr="00A02C48">
        <w:trPr>
          <w:trHeight w:val="107"/>
        </w:trPr>
        <w:tc>
          <w:tcPr>
            <w:tcW w:w="14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17D12C8" w14:textId="77777777" w:rsidR="00A02C48" w:rsidRPr="00BF7466" w:rsidRDefault="00A02C48" w:rsidP="00A02C48">
            <w:pPr>
              <w:numPr>
                <w:ilvl w:val="0"/>
                <w:numId w:val="21"/>
              </w:numPr>
              <w:ind w:left="214" w:hanging="142"/>
              <w:rPr>
                <w:sz w:val="16"/>
                <w:szCs w:val="16"/>
              </w:rPr>
            </w:pPr>
            <w:r w:rsidRPr="00BF7466">
              <w:rPr>
                <w:sz w:val="16"/>
                <w:szCs w:val="16"/>
              </w:rPr>
              <w:t>Wykład</w:t>
            </w:r>
          </w:p>
        </w:tc>
        <w:tc>
          <w:tcPr>
            <w:tcW w:w="852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C844ED4" w14:textId="6A82B486" w:rsidR="00A02C48" w:rsidRPr="00D81AAF" w:rsidRDefault="002B3BD1" w:rsidP="00A02C48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Podstawowe prawa pacjenta</w:t>
            </w:r>
            <w:r w:rsidR="00317E45">
              <w:rPr>
                <w:color w:val="365F91"/>
                <w:sz w:val="20"/>
                <w:szCs w:val="20"/>
              </w:rPr>
              <w:t xml:space="preserve">. </w:t>
            </w:r>
            <w:r w:rsidR="00646A9F">
              <w:rPr>
                <w:color w:val="365F91"/>
                <w:sz w:val="20"/>
                <w:szCs w:val="20"/>
              </w:rPr>
              <w:t>Godność osoby ludzkiej – godność lekarza i godność pacjenta</w:t>
            </w:r>
          </w:p>
        </w:tc>
        <w:tc>
          <w:tcPr>
            <w:tcW w:w="9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FB2DB6B" w14:textId="3F67CF31" w:rsidR="00A02C48" w:rsidRPr="00C70D83" w:rsidRDefault="00A02C48" w:rsidP="00A02C48">
            <w:pPr>
              <w:rPr>
                <w:color w:val="365F91"/>
              </w:rPr>
            </w:pPr>
            <w:r>
              <w:rPr>
                <w:color w:val="365F91"/>
                <w:sz w:val="20"/>
                <w:szCs w:val="20"/>
              </w:rPr>
              <w:t>3</w:t>
            </w:r>
            <w:r w:rsidRPr="00C70D83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A02C48" w:rsidRPr="00BF7466" w14:paraId="677E847B" w14:textId="77777777" w:rsidTr="00A02C48">
        <w:trPr>
          <w:trHeight w:val="107"/>
        </w:trPr>
        <w:tc>
          <w:tcPr>
            <w:tcW w:w="14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313EF14" w14:textId="77777777" w:rsidR="00A02C48" w:rsidRPr="00BF7466" w:rsidRDefault="00A02C48" w:rsidP="00A02C48">
            <w:pPr>
              <w:numPr>
                <w:ilvl w:val="0"/>
                <w:numId w:val="21"/>
              </w:numPr>
              <w:ind w:left="214" w:hanging="142"/>
              <w:rPr>
                <w:sz w:val="16"/>
                <w:szCs w:val="16"/>
              </w:rPr>
            </w:pPr>
            <w:r w:rsidRPr="00BF7466">
              <w:rPr>
                <w:sz w:val="16"/>
                <w:szCs w:val="16"/>
              </w:rPr>
              <w:t>Wykład</w:t>
            </w:r>
          </w:p>
        </w:tc>
        <w:tc>
          <w:tcPr>
            <w:tcW w:w="852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619AE707" w14:textId="4C646483" w:rsidR="00A02C48" w:rsidRPr="00D81AAF" w:rsidRDefault="00646A9F" w:rsidP="00A02C48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Wprowadzenie do bioetyki. Z</w:t>
            </w:r>
            <w:r w:rsidR="002B3BD1">
              <w:rPr>
                <w:color w:val="365F91"/>
                <w:sz w:val="20"/>
                <w:szCs w:val="20"/>
              </w:rPr>
              <w:t xml:space="preserve">agadnienia </w:t>
            </w:r>
            <w:r>
              <w:rPr>
                <w:color w:val="365F91"/>
                <w:sz w:val="20"/>
                <w:szCs w:val="20"/>
              </w:rPr>
              <w:t>bioetyczne początku życia ludzkiego</w:t>
            </w:r>
          </w:p>
        </w:tc>
        <w:tc>
          <w:tcPr>
            <w:tcW w:w="9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260D3C88" w14:textId="77777777" w:rsidR="00A02C48" w:rsidRPr="00C70D83" w:rsidRDefault="00A02C48" w:rsidP="00A02C48">
            <w:pPr>
              <w:rPr>
                <w:color w:val="365F91"/>
              </w:rPr>
            </w:pPr>
            <w:r w:rsidRPr="00C70D8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D024CF" w:rsidRPr="00BF7466" w14:paraId="663974C4" w14:textId="77777777" w:rsidTr="00A02C48">
        <w:trPr>
          <w:trHeight w:val="107"/>
        </w:trPr>
        <w:tc>
          <w:tcPr>
            <w:tcW w:w="140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0166EDE" w14:textId="77777777" w:rsidR="00D024CF" w:rsidRPr="00BF7466" w:rsidRDefault="005A3D12" w:rsidP="005A3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  <w:r w:rsidR="00D024CF" w:rsidRPr="00BF7466">
              <w:rPr>
                <w:sz w:val="16"/>
                <w:szCs w:val="16"/>
              </w:rPr>
              <w:t xml:space="preserve"> Wykład</w:t>
            </w:r>
          </w:p>
        </w:tc>
        <w:tc>
          <w:tcPr>
            <w:tcW w:w="852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4C87A589" w14:textId="59258CF8" w:rsidR="00D024CF" w:rsidRPr="00C70D83" w:rsidRDefault="00646A9F" w:rsidP="00FB002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Bioetyka – zagadnienia bioterapii i tanatologii</w:t>
            </w:r>
            <w:r w:rsidR="00F82C6A">
              <w:rPr>
                <w:color w:val="365F91"/>
                <w:sz w:val="20"/>
                <w:szCs w:val="20"/>
              </w:rPr>
              <w:t>. Etyka badań naukowych</w:t>
            </w:r>
          </w:p>
        </w:tc>
        <w:tc>
          <w:tcPr>
            <w:tcW w:w="95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0A2F4A46" w14:textId="65A7A18B" w:rsidR="00D024CF" w:rsidRPr="00C70D83" w:rsidRDefault="00A02C48" w:rsidP="00C4779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4</w:t>
            </w:r>
            <w:r w:rsidR="00D024CF" w:rsidRPr="00C70D83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A02C48" w:rsidRPr="00BF7466" w14:paraId="1E62CC58" w14:textId="77777777" w:rsidTr="00A02C48">
        <w:trPr>
          <w:trHeight w:val="107"/>
        </w:trPr>
        <w:tc>
          <w:tcPr>
            <w:tcW w:w="140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481599BA" w14:textId="17301ED0" w:rsidR="00A02C48" w:rsidRDefault="00A02C48" w:rsidP="005A3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Wykład</w:t>
            </w:r>
          </w:p>
        </w:tc>
        <w:tc>
          <w:tcPr>
            <w:tcW w:w="852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7FB7529A" w14:textId="3E457D87" w:rsidR="00A02C48" w:rsidRDefault="00317E45" w:rsidP="00FB002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Rodzaje odpowiedzialności lekarza. Problem korupcji w ochronie zdrowia</w:t>
            </w:r>
          </w:p>
        </w:tc>
        <w:tc>
          <w:tcPr>
            <w:tcW w:w="95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6E8DC93" w14:textId="7FE83ADA" w:rsidR="00A02C48" w:rsidRDefault="00A02C48" w:rsidP="00C47791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3</w:t>
            </w:r>
            <w:r w:rsidRPr="00C70D83">
              <w:rPr>
                <w:color w:val="365F91"/>
                <w:sz w:val="20"/>
                <w:szCs w:val="20"/>
              </w:rPr>
              <w:t xml:space="preserve"> godz.</w:t>
            </w:r>
          </w:p>
        </w:tc>
      </w:tr>
      <w:tr w:rsidR="005A3D12" w:rsidRPr="00BF7466" w14:paraId="6624EC54" w14:textId="77777777" w:rsidTr="00A02C48">
        <w:trPr>
          <w:trHeight w:val="107"/>
        </w:trPr>
        <w:tc>
          <w:tcPr>
            <w:tcW w:w="140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0324286C" w14:textId="77777777" w:rsidR="005A3D12" w:rsidRPr="00BF7466" w:rsidRDefault="005A3D12" w:rsidP="00C47791">
            <w:pPr>
              <w:ind w:left="214" w:hanging="214"/>
              <w:rPr>
                <w:sz w:val="16"/>
                <w:szCs w:val="16"/>
              </w:rPr>
            </w:pPr>
            <w:r w:rsidRPr="00BF7466">
              <w:rPr>
                <w:sz w:val="16"/>
                <w:szCs w:val="16"/>
              </w:rPr>
              <w:t>1   Ćwiczenia</w:t>
            </w:r>
          </w:p>
        </w:tc>
        <w:tc>
          <w:tcPr>
            <w:tcW w:w="8526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366C20E" w14:textId="44811580" w:rsidR="005A3D12" w:rsidRPr="00D81AAF" w:rsidRDefault="00EF1B8D" w:rsidP="00D81AAF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Zawód lekarza jako profesja i powołanie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CFFDD6B" w14:textId="77777777" w:rsidR="005A3D12" w:rsidRPr="00C70D83" w:rsidRDefault="005A3D12" w:rsidP="00C47791">
            <w:pPr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A02C48" w:rsidRPr="00BF7466" w14:paraId="4A1AE75A" w14:textId="77777777" w:rsidTr="00A02C48">
        <w:trPr>
          <w:trHeight w:val="107"/>
        </w:trPr>
        <w:tc>
          <w:tcPr>
            <w:tcW w:w="14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9D4CA53" w14:textId="77777777" w:rsidR="00A02C48" w:rsidRPr="00BF7466" w:rsidRDefault="00A02C48" w:rsidP="00A02C48">
            <w:pPr>
              <w:numPr>
                <w:ilvl w:val="0"/>
                <w:numId w:val="22"/>
              </w:numPr>
              <w:ind w:left="214" w:hanging="214"/>
              <w:rPr>
                <w:sz w:val="16"/>
                <w:szCs w:val="16"/>
              </w:rPr>
            </w:pPr>
            <w:r w:rsidRPr="00BF7466">
              <w:rPr>
                <w:sz w:val="16"/>
                <w:szCs w:val="16"/>
              </w:rPr>
              <w:t>Ćwiczenia</w:t>
            </w:r>
          </w:p>
        </w:tc>
        <w:tc>
          <w:tcPr>
            <w:tcW w:w="852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43C478C" w14:textId="17299B4E" w:rsidR="00A02C48" w:rsidRPr="00D81AAF" w:rsidRDefault="00EF1B8D" w:rsidP="00A02C48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Praktyczne aspekty realizacji praw pacjenta</w:t>
            </w:r>
          </w:p>
        </w:tc>
        <w:tc>
          <w:tcPr>
            <w:tcW w:w="9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1F711339" w14:textId="77777777" w:rsidR="00A02C48" w:rsidRPr="00C70D83" w:rsidRDefault="00A02C48" w:rsidP="00A02C48">
            <w:pPr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A02C48" w:rsidRPr="00BF7466" w14:paraId="22F6E8A2" w14:textId="77777777" w:rsidTr="00A02C48">
        <w:trPr>
          <w:trHeight w:val="107"/>
        </w:trPr>
        <w:tc>
          <w:tcPr>
            <w:tcW w:w="140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0BE9F73" w14:textId="77777777" w:rsidR="00A02C48" w:rsidRPr="00BF7466" w:rsidRDefault="00A02C48" w:rsidP="00A02C48">
            <w:pPr>
              <w:ind w:left="214" w:hanging="214"/>
              <w:rPr>
                <w:sz w:val="16"/>
                <w:szCs w:val="16"/>
              </w:rPr>
            </w:pPr>
            <w:r w:rsidRPr="00BF7466">
              <w:rPr>
                <w:sz w:val="16"/>
                <w:szCs w:val="16"/>
              </w:rPr>
              <w:t>3   Ćwiczenia</w:t>
            </w:r>
          </w:p>
        </w:tc>
        <w:tc>
          <w:tcPr>
            <w:tcW w:w="852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873E51F" w14:textId="1A23F003" w:rsidR="00A02C48" w:rsidRPr="00D81AAF" w:rsidRDefault="00EF1B8D" w:rsidP="00A02C48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Debata oksfordzka: bioetyka (różne tematy)</w:t>
            </w:r>
          </w:p>
        </w:tc>
        <w:tc>
          <w:tcPr>
            <w:tcW w:w="9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14:paraId="465F3A90" w14:textId="77777777" w:rsidR="00A02C48" w:rsidRPr="00C70D83" w:rsidRDefault="00A02C48" w:rsidP="00A02C48">
            <w:pPr>
              <w:rPr>
                <w:color w:val="365F91"/>
                <w:sz w:val="20"/>
                <w:szCs w:val="20"/>
              </w:rPr>
            </w:pPr>
            <w:r w:rsidRPr="00C70D83">
              <w:rPr>
                <w:color w:val="365F91"/>
                <w:sz w:val="20"/>
                <w:szCs w:val="20"/>
              </w:rPr>
              <w:t>4 godz.</w:t>
            </w:r>
          </w:p>
        </w:tc>
      </w:tr>
      <w:tr w:rsidR="005A3D12" w:rsidRPr="00BF7466" w14:paraId="34A6928C" w14:textId="77777777" w:rsidTr="00A02C48">
        <w:trPr>
          <w:trHeight w:val="107"/>
        </w:trPr>
        <w:tc>
          <w:tcPr>
            <w:tcW w:w="140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350222F" w14:textId="77777777" w:rsidR="005A3D12" w:rsidRPr="00BF7466" w:rsidRDefault="005A3D12" w:rsidP="00C47791">
            <w:pPr>
              <w:numPr>
                <w:ilvl w:val="0"/>
                <w:numId w:val="23"/>
              </w:numPr>
              <w:ind w:left="214" w:hanging="214"/>
              <w:rPr>
                <w:sz w:val="16"/>
                <w:szCs w:val="16"/>
              </w:rPr>
            </w:pPr>
            <w:r w:rsidRPr="00BF7466">
              <w:rPr>
                <w:sz w:val="16"/>
                <w:szCs w:val="16"/>
              </w:rPr>
              <w:t>Ćwiczenia</w:t>
            </w:r>
          </w:p>
        </w:tc>
        <w:tc>
          <w:tcPr>
            <w:tcW w:w="852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481D66E3" w14:textId="5C5E69FB" w:rsidR="005A3D12" w:rsidRPr="00D81AAF" w:rsidRDefault="00EF1B8D" w:rsidP="00D81AAF">
            <w:pPr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Kodeks Etyki Lekarskiej</w:t>
            </w:r>
          </w:p>
        </w:tc>
        <w:tc>
          <w:tcPr>
            <w:tcW w:w="95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48A494CC" w14:textId="77777777" w:rsidR="005A3D12" w:rsidRPr="00C70D83" w:rsidRDefault="005A3D12" w:rsidP="00C47791">
            <w:pPr>
              <w:rPr>
                <w:color w:val="365F91"/>
              </w:rPr>
            </w:pPr>
            <w:r w:rsidRPr="00C70D83">
              <w:rPr>
                <w:color w:val="365F91"/>
                <w:sz w:val="20"/>
                <w:szCs w:val="20"/>
              </w:rPr>
              <w:t>3 godz.</w:t>
            </w:r>
          </w:p>
        </w:tc>
      </w:tr>
      <w:tr w:rsidR="00D024CF" w:rsidRPr="00BF7466" w14:paraId="0FEE1E12" w14:textId="77777777" w:rsidTr="00A02C48">
        <w:trPr>
          <w:trHeight w:val="1526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7873A3" w14:textId="77777777" w:rsidR="00D024CF" w:rsidRPr="00BF7466" w:rsidRDefault="00D024CF" w:rsidP="00D1489B">
            <w:pPr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lastRenderedPageBreak/>
              <w:t xml:space="preserve"> Wykaz literatury </w:t>
            </w:r>
          </w:p>
          <w:p w14:paraId="16ED47B9" w14:textId="77777777" w:rsidR="00D024CF" w:rsidRPr="00BF7466" w:rsidRDefault="00D024CF" w:rsidP="002C30AC">
            <w:pPr>
              <w:ind w:left="356"/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>A. Literatura wymagana do ostatecznego zaliczenia zajęć (zdania egzaminu):</w:t>
            </w:r>
          </w:p>
          <w:p w14:paraId="5192A537" w14:textId="498CDC20" w:rsidR="00DE4698" w:rsidRPr="00DE4698" w:rsidRDefault="00FD1352" w:rsidP="00DE46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3D3A2451">
              <w:rPr>
                <w:color w:val="365F91"/>
                <w:sz w:val="20"/>
                <w:szCs w:val="20"/>
              </w:rPr>
              <w:t>Kazimierz Szewczyk</w:t>
            </w:r>
            <w:r>
              <w:rPr>
                <w:color w:val="365F91"/>
                <w:sz w:val="20"/>
                <w:szCs w:val="20"/>
              </w:rPr>
              <w:t>,</w:t>
            </w:r>
            <w:r w:rsidRPr="3D3A2451">
              <w:rPr>
                <w:color w:val="365F91"/>
                <w:sz w:val="20"/>
                <w:szCs w:val="20"/>
              </w:rPr>
              <w:t xml:space="preserve"> </w:t>
            </w:r>
            <w:r w:rsidR="00DE4698" w:rsidRPr="00FD1352">
              <w:rPr>
                <w:i/>
                <w:iCs/>
                <w:color w:val="365F91"/>
                <w:sz w:val="20"/>
                <w:szCs w:val="20"/>
              </w:rPr>
              <w:t>Bioetyka</w:t>
            </w:r>
            <w:r w:rsidR="00DE4698" w:rsidRPr="3D3A2451">
              <w:rPr>
                <w:color w:val="365F91"/>
                <w:sz w:val="20"/>
                <w:szCs w:val="20"/>
              </w:rPr>
              <w:t xml:space="preserve">. </w:t>
            </w:r>
            <w:r w:rsidR="00DE4698">
              <w:rPr>
                <w:color w:val="365F91"/>
                <w:sz w:val="20"/>
                <w:szCs w:val="20"/>
              </w:rPr>
              <w:t xml:space="preserve">T. 1.: </w:t>
            </w:r>
            <w:r w:rsidR="00DE4698" w:rsidRPr="3D3A2451">
              <w:rPr>
                <w:color w:val="365F91"/>
                <w:sz w:val="20"/>
                <w:szCs w:val="20"/>
              </w:rPr>
              <w:t xml:space="preserve"> </w:t>
            </w:r>
            <w:r w:rsidR="00DE4698" w:rsidRPr="00FD1352">
              <w:rPr>
                <w:i/>
                <w:iCs/>
                <w:color w:val="365F91"/>
                <w:sz w:val="20"/>
                <w:szCs w:val="20"/>
              </w:rPr>
              <w:t>Medycyna na granicach życia</w:t>
            </w:r>
            <w:r w:rsidR="00DE4698">
              <w:rPr>
                <w:color w:val="365F91"/>
                <w:sz w:val="20"/>
                <w:szCs w:val="20"/>
              </w:rPr>
              <w:t xml:space="preserve">; T. 2: </w:t>
            </w:r>
            <w:r w:rsidR="00DE4698" w:rsidRPr="00FD1352">
              <w:rPr>
                <w:i/>
                <w:iCs/>
                <w:color w:val="365F91"/>
                <w:sz w:val="20"/>
                <w:szCs w:val="20"/>
              </w:rPr>
              <w:t>Pacjent w systemie opieki zdrowotnej</w:t>
            </w:r>
            <w:r w:rsidR="00DE4698">
              <w:rPr>
                <w:color w:val="365F91"/>
                <w:sz w:val="20"/>
                <w:szCs w:val="20"/>
              </w:rPr>
              <w:t xml:space="preserve">, </w:t>
            </w:r>
            <w:r>
              <w:rPr>
                <w:color w:val="365F91"/>
                <w:sz w:val="20"/>
                <w:szCs w:val="20"/>
              </w:rPr>
              <w:t>WN PWN.</w:t>
            </w:r>
          </w:p>
          <w:p w14:paraId="35777832" w14:textId="5F680B7B" w:rsidR="00DE4698" w:rsidRPr="00DE4698" w:rsidRDefault="00DE4698" w:rsidP="00DE46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</w:rPr>
            </w:pPr>
            <w:r w:rsidRPr="00DE4698">
              <w:rPr>
                <w:color w:val="365F91"/>
                <w:sz w:val="20"/>
                <w:szCs w:val="20"/>
              </w:rPr>
              <w:t>Kodeks Etyki Lekarskiej</w:t>
            </w:r>
          </w:p>
          <w:p w14:paraId="52C8BBB5" w14:textId="77777777" w:rsidR="00D024CF" w:rsidRPr="00BF7466" w:rsidRDefault="00D024CF" w:rsidP="004F32DB">
            <w:pPr>
              <w:ind w:firstLine="356"/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>B. Literatura uzupełniająca</w:t>
            </w:r>
          </w:p>
          <w:p w14:paraId="2F829A4D" w14:textId="09A7357E" w:rsidR="00E02818" w:rsidRPr="00E02818" w:rsidRDefault="00E02818" w:rsidP="0059714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1D48EC">
              <w:rPr>
                <w:color w:val="365F91"/>
                <w:sz w:val="20"/>
                <w:szCs w:val="20"/>
              </w:rPr>
              <w:t>M</w:t>
            </w:r>
            <w:r w:rsidR="00FD1352">
              <w:rPr>
                <w:color w:val="365F91"/>
                <w:sz w:val="20"/>
                <w:szCs w:val="20"/>
              </w:rPr>
              <w:t>arek</w:t>
            </w:r>
            <w:r w:rsidRPr="001D48EC">
              <w:rPr>
                <w:color w:val="365F91"/>
                <w:sz w:val="20"/>
                <w:szCs w:val="20"/>
              </w:rPr>
              <w:t xml:space="preserve"> Olejniczak, </w:t>
            </w:r>
            <w:r w:rsidRPr="001D48EC">
              <w:rPr>
                <w:i/>
                <w:iCs/>
                <w:color w:val="365F91"/>
                <w:sz w:val="20"/>
                <w:szCs w:val="20"/>
              </w:rPr>
              <w:t>Bioetyka cnót</w:t>
            </w:r>
            <w:r w:rsidRPr="001D48EC">
              <w:rPr>
                <w:color w:val="365F91"/>
                <w:sz w:val="20"/>
                <w:szCs w:val="20"/>
              </w:rPr>
              <w:t>, Wydawnictwo Katedra 2017.</w:t>
            </w:r>
          </w:p>
          <w:p w14:paraId="229FB7B9" w14:textId="0C7475AD" w:rsidR="00DE4698" w:rsidRPr="00E02818" w:rsidRDefault="00FD1352" w:rsidP="00E0281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7F29F0">
              <w:rPr>
                <w:color w:val="365F91"/>
                <w:sz w:val="20"/>
                <w:szCs w:val="20"/>
              </w:rPr>
              <w:t>Tadeusz Brzeziński</w:t>
            </w:r>
            <w:r>
              <w:rPr>
                <w:color w:val="365F91"/>
                <w:sz w:val="20"/>
                <w:szCs w:val="20"/>
              </w:rPr>
              <w:t xml:space="preserve">, </w:t>
            </w:r>
            <w:r w:rsidR="007F29F0" w:rsidRPr="00FD1352">
              <w:rPr>
                <w:i/>
                <w:iCs/>
                <w:color w:val="365F91"/>
                <w:sz w:val="20"/>
                <w:szCs w:val="20"/>
              </w:rPr>
              <w:t>Etyka lekarska</w:t>
            </w:r>
            <w:r>
              <w:rPr>
                <w:color w:val="365F91"/>
                <w:sz w:val="20"/>
                <w:szCs w:val="20"/>
              </w:rPr>
              <w:t>, W</w:t>
            </w:r>
            <w:r w:rsidR="007F29F0" w:rsidRPr="007F29F0">
              <w:rPr>
                <w:color w:val="365F91"/>
                <w:sz w:val="20"/>
                <w:szCs w:val="20"/>
              </w:rPr>
              <w:t>yd</w:t>
            </w:r>
            <w:r>
              <w:rPr>
                <w:color w:val="365F91"/>
                <w:sz w:val="20"/>
                <w:szCs w:val="20"/>
              </w:rPr>
              <w:t>.</w:t>
            </w:r>
            <w:r w:rsidR="007F29F0" w:rsidRPr="007F29F0">
              <w:rPr>
                <w:color w:val="365F91"/>
                <w:sz w:val="20"/>
                <w:szCs w:val="20"/>
              </w:rPr>
              <w:t xml:space="preserve"> PZWL</w:t>
            </w:r>
            <w:r>
              <w:rPr>
                <w:color w:val="365F91"/>
                <w:sz w:val="20"/>
                <w:szCs w:val="20"/>
              </w:rPr>
              <w:t>,</w:t>
            </w:r>
            <w:r w:rsidR="007F29F0" w:rsidRPr="007F29F0">
              <w:rPr>
                <w:color w:val="365F91"/>
                <w:sz w:val="20"/>
                <w:szCs w:val="20"/>
              </w:rPr>
              <w:t xml:space="preserve"> Warszawa 2012</w:t>
            </w:r>
            <w:r>
              <w:rPr>
                <w:color w:val="365F91"/>
                <w:sz w:val="20"/>
                <w:szCs w:val="20"/>
              </w:rPr>
              <w:t xml:space="preserve"> </w:t>
            </w:r>
            <w:r w:rsidR="00B37B41">
              <w:rPr>
                <w:color w:val="365F91"/>
                <w:sz w:val="20"/>
                <w:szCs w:val="20"/>
              </w:rPr>
              <w:t>lub później</w:t>
            </w:r>
            <w:r w:rsidR="00E02818">
              <w:rPr>
                <w:color w:val="365F91"/>
              </w:rPr>
              <w:t>.</w:t>
            </w:r>
          </w:p>
        </w:tc>
      </w:tr>
      <w:tr w:rsidR="00D024CF" w:rsidRPr="00BF7466" w14:paraId="44A509E2" w14:textId="77777777" w:rsidTr="00A02C48">
        <w:trPr>
          <w:trHeight w:val="231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15A8030" w14:textId="77777777" w:rsidR="00D024CF" w:rsidRPr="00BF7466" w:rsidRDefault="00D024CF" w:rsidP="00E25CC9">
            <w:pPr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>Efekty uczenia się</w:t>
            </w:r>
          </w:p>
        </w:tc>
      </w:tr>
      <w:tr w:rsidR="00D024CF" w:rsidRPr="00BF7466" w14:paraId="414D61D6" w14:textId="77777777" w:rsidTr="00A02C48">
        <w:trPr>
          <w:trHeight w:val="231"/>
        </w:trPr>
        <w:tc>
          <w:tcPr>
            <w:tcW w:w="12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1A61F57" w14:textId="77777777" w:rsidR="00D024CF" w:rsidRPr="00BF7466" w:rsidRDefault="00D024CF" w:rsidP="008844F6">
            <w:pPr>
              <w:jc w:val="center"/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>Zakres</w:t>
            </w:r>
          </w:p>
        </w:tc>
        <w:tc>
          <w:tcPr>
            <w:tcW w:w="1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6CF5B8D" w14:textId="77777777" w:rsidR="00D024CF" w:rsidRPr="00BF7466" w:rsidRDefault="00D024CF" w:rsidP="00AC55B8">
            <w:pPr>
              <w:jc w:val="center"/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648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02199EA" w14:textId="77777777" w:rsidR="00D024CF" w:rsidRPr="00BF7466" w:rsidRDefault="00D024CF" w:rsidP="006B3AE9">
            <w:pPr>
              <w:jc w:val="center"/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04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B99F107" w14:textId="77777777" w:rsidR="00D024CF" w:rsidRPr="00BF7466" w:rsidRDefault="00D024CF" w:rsidP="008844F6">
            <w:pPr>
              <w:jc w:val="center"/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>Forma weryfikacji</w:t>
            </w:r>
          </w:p>
        </w:tc>
      </w:tr>
      <w:tr w:rsidR="007F29F0" w:rsidRPr="00BF7466" w14:paraId="66E53F55" w14:textId="77777777" w:rsidTr="00A02C48">
        <w:trPr>
          <w:trHeight w:val="339"/>
        </w:trPr>
        <w:tc>
          <w:tcPr>
            <w:tcW w:w="1213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BE5F1"/>
          </w:tcPr>
          <w:p w14:paraId="270A4271" w14:textId="77777777" w:rsidR="007F29F0" w:rsidRPr="00BF7466" w:rsidRDefault="007F29F0" w:rsidP="007F29F0">
            <w:pPr>
              <w:rPr>
                <w:sz w:val="20"/>
                <w:szCs w:val="20"/>
              </w:rPr>
            </w:pPr>
            <w:r w:rsidRPr="00BF7466">
              <w:rPr>
                <w:sz w:val="20"/>
                <w:szCs w:val="20"/>
              </w:rPr>
              <w:t>Wiedza</w:t>
            </w:r>
          </w:p>
        </w:tc>
        <w:tc>
          <w:tcPr>
            <w:tcW w:w="1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42DF93F9" w14:textId="6F05D504" w:rsidR="007F29F0" w:rsidRPr="00910387" w:rsidRDefault="007F29F0" w:rsidP="007F29F0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>LJO_DW16</w:t>
            </w:r>
          </w:p>
        </w:tc>
        <w:tc>
          <w:tcPr>
            <w:tcW w:w="648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5A0CC613" w14:textId="305AE739" w:rsidR="007F29F0" w:rsidRPr="00910387" w:rsidRDefault="007F29F0" w:rsidP="007F29F0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główne pojęcia, teorie, zasady i reguły etyczne służące jako ogólne ramy właściwego interpretowania i analizowania zagadnień moralno-medycznych;</w:t>
            </w:r>
          </w:p>
        </w:tc>
        <w:tc>
          <w:tcPr>
            <w:tcW w:w="2043" w:type="dxa"/>
            <w:gridSpan w:val="5"/>
            <w:vMerge w:val="restar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DBE5F1"/>
          </w:tcPr>
          <w:p w14:paraId="1EC06B33" w14:textId="77777777" w:rsidR="007F29F0" w:rsidRPr="00E76B7E" w:rsidRDefault="007F29F0" w:rsidP="007F29F0">
            <w:pPr>
              <w:rPr>
                <w:color w:val="002060"/>
                <w:sz w:val="20"/>
                <w:szCs w:val="20"/>
              </w:rPr>
            </w:pPr>
            <w:r w:rsidRPr="00E76B7E">
              <w:rPr>
                <w:color w:val="002060"/>
                <w:sz w:val="20"/>
                <w:szCs w:val="20"/>
              </w:rPr>
              <w:t>Test pisemny sprawdzający poziom wiedzy studentów z wymaganego zakresu materiału.</w:t>
            </w:r>
          </w:p>
        </w:tc>
      </w:tr>
      <w:tr w:rsidR="007F29F0" w:rsidRPr="00BF7466" w14:paraId="65812A41" w14:textId="77777777" w:rsidTr="00A02C48">
        <w:trPr>
          <w:trHeight w:val="348"/>
        </w:trPr>
        <w:tc>
          <w:tcPr>
            <w:tcW w:w="1213" w:type="dxa"/>
            <w:vMerge/>
            <w:tcBorders>
              <w:left w:val="single" w:sz="12" w:space="0" w:color="auto"/>
            </w:tcBorders>
          </w:tcPr>
          <w:p w14:paraId="41C8F396" w14:textId="77777777" w:rsidR="007F29F0" w:rsidRPr="00BF7466" w:rsidRDefault="007F29F0" w:rsidP="007F29F0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166803EA" w14:textId="5D96C716" w:rsidR="007F29F0" w:rsidRPr="00910387" w:rsidRDefault="007F29F0" w:rsidP="007F29F0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>LJO_DW17</w:t>
            </w:r>
          </w:p>
        </w:tc>
        <w:tc>
          <w:tcPr>
            <w:tcW w:w="648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763869E3" w14:textId="0C617742" w:rsidR="007F29F0" w:rsidRPr="00910387" w:rsidRDefault="007F29F0" w:rsidP="007F29F0">
            <w:pPr>
              <w:spacing w:line="259" w:lineRule="auto"/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prawa pacjenta;</w:t>
            </w:r>
          </w:p>
        </w:tc>
        <w:tc>
          <w:tcPr>
            <w:tcW w:w="2043" w:type="dxa"/>
            <w:gridSpan w:val="5"/>
            <w:vMerge/>
            <w:tcBorders>
              <w:right w:val="single" w:sz="12" w:space="0" w:color="auto"/>
            </w:tcBorders>
          </w:tcPr>
          <w:p w14:paraId="72A3D3EC" w14:textId="77777777" w:rsidR="007F29F0" w:rsidRPr="00BF7466" w:rsidRDefault="007F29F0" w:rsidP="007F29F0">
            <w:pPr>
              <w:rPr>
                <w:sz w:val="20"/>
                <w:szCs w:val="20"/>
              </w:rPr>
            </w:pPr>
          </w:p>
        </w:tc>
      </w:tr>
      <w:tr w:rsidR="007F29F0" w:rsidRPr="00BF7466" w14:paraId="0B156673" w14:textId="77777777" w:rsidTr="00A02C48">
        <w:trPr>
          <w:trHeight w:val="348"/>
        </w:trPr>
        <w:tc>
          <w:tcPr>
            <w:tcW w:w="1213" w:type="dxa"/>
            <w:vMerge/>
            <w:tcBorders>
              <w:left w:val="single" w:sz="12" w:space="0" w:color="auto"/>
            </w:tcBorders>
          </w:tcPr>
          <w:p w14:paraId="0D0B940D" w14:textId="77777777" w:rsidR="007F29F0" w:rsidRPr="00BF7466" w:rsidRDefault="007F29F0" w:rsidP="007F29F0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117DA1D5" w14:textId="2EBF3132" w:rsidR="007F29F0" w:rsidRPr="00910387" w:rsidRDefault="007F29F0" w:rsidP="007F29F0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>LJO_DW18</w:t>
            </w:r>
          </w:p>
        </w:tc>
        <w:tc>
          <w:tcPr>
            <w:tcW w:w="648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07B3B9D" w14:textId="43C53650" w:rsidR="007F29F0" w:rsidRPr="00910387" w:rsidRDefault="007F29F0" w:rsidP="007F29F0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zasady pracy w zespole;</w:t>
            </w:r>
          </w:p>
        </w:tc>
        <w:tc>
          <w:tcPr>
            <w:tcW w:w="2043" w:type="dxa"/>
            <w:gridSpan w:val="5"/>
            <w:vMerge/>
            <w:tcBorders>
              <w:right w:val="single" w:sz="12" w:space="0" w:color="auto"/>
            </w:tcBorders>
          </w:tcPr>
          <w:p w14:paraId="0E27B00A" w14:textId="77777777" w:rsidR="007F29F0" w:rsidRPr="00BF7466" w:rsidRDefault="007F29F0" w:rsidP="007F29F0">
            <w:pPr>
              <w:rPr>
                <w:sz w:val="20"/>
                <w:szCs w:val="20"/>
              </w:rPr>
            </w:pPr>
          </w:p>
        </w:tc>
      </w:tr>
      <w:tr w:rsidR="007F29F0" w:rsidRPr="00BF7466" w14:paraId="3587522C" w14:textId="77777777" w:rsidTr="00A02C48">
        <w:trPr>
          <w:trHeight w:val="348"/>
        </w:trPr>
        <w:tc>
          <w:tcPr>
            <w:tcW w:w="1213" w:type="dxa"/>
            <w:vMerge/>
            <w:tcBorders>
              <w:left w:val="single" w:sz="12" w:space="0" w:color="auto"/>
            </w:tcBorders>
          </w:tcPr>
          <w:p w14:paraId="60061E4C" w14:textId="77777777" w:rsidR="007F29F0" w:rsidRPr="00BF7466" w:rsidRDefault="007F29F0" w:rsidP="007F29F0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1AADBD72" w14:textId="65C524F5" w:rsidR="007F29F0" w:rsidRPr="00910387" w:rsidRDefault="007F29F0" w:rsidP="007F29F0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>LJO_DW19</w:t>
            </w:r>
          </w:p>
        </w:tc>
        <w:tc>
          <w:tcPr>
            <w:tcW w:w="648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60CF9328" w14:textId="3A4A23A0" w:rsidR="007F29F0" w:rsidRPr="00910387" w:rsidRDefault="007F29F0" w:rsidP="007F29F0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kulturowe, etniczne i narodowe uwarunkowania </w:t>
            </w:r>
            <w:proofErr w:type="spellStart"/>
            <w:r>
              <w:rPr>
                <w:sz w:val="20"/>
                <w:szCs w:val="20"/>
              </w:rPr>
              <w:t>zachowań</w:t>
            </w:r>
            <w:proofErr w:type="spellEnd"/>
            <w:r>
              <w:rPr>
                <w:sz w:val="20"/>
                <w:szCs w:val="20"/>
              </w:rPr>
              <w:t xml:space="preserve"> ludzkich;</w:t>
            </w:r>
          </w:p>
        </w:tc>
        <w:tc>
          <w:tcPr>
            <w:tcW w:w="2043" w:type="dxa"/>
            <w:gridSpan w:val="5"/>
            <w:vMerge/>
            <w:tcBorders>
              <w:right w:val="single" w:sz="12" w:space="0" w:color="auto"/>
            </w:tcBorders>
          </w:tcPr>
          <w:p w14:paraId="44EAFD9C" w14:textId="77777777" w:rsidR="007F29F0" w:rsidRPr="00BF7466" w:rsidRDefault="007F29F0" w:rsidP="007F29F0">
            <w:pPr>
              <w:rPr>
                <w:sz w:val="20"/>
                <w:szCs w:val="20"/>
              </w:rPr>
            </w:pPr>
          </w:p>
        </w:tc>
      </w:tr>
      <w:tr w:rsidR="007F29F0" w:rsidRPr="00BF7466" w14:paraId="312ABEBD" w14:textId="77777777" w:rsidTr="00A02C48">
        <w:trPr>
          <w:trHeight w:val="275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BE5F1"/>
          </w:tcPr>
          <w:p w14:paraId="3F0CC704" w14:textId="77777777" w:rsidR="007F29F0" w:rsidRPr="00BF7466" w:rsidRDefault="007F29F0" w:rsidP="007F29F0">
            <w:pPr>
              <w:rPr>
                <w:sz w:val="20"/>
                <w:szCs w:val="20"/>
              </w:rPr>
            </w:pPr>
            <w:r w:rsidRPr="00BF7466">
              <w:rPr>
                <w:sz w:val="20"/>
                <w:szCs w:val="20"/>
              </w:rPr>
              <w:t xml:space="preserve">Umiejętności </w:t>
            </w:r>
          </w:p>
          <w:p w14:paraId="4B94D5A5" w14:textId="77777777" w:rsidR="007F29F0" w:rsidRPr="00BF7466" w:rsidRDefault="007F29F0" w:rsidP="007F29F0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1FC5E570" w14:textId="4D8DB2E0" w:rsidR="007F29F0" w:rsidRPr="004A2B7A" w:rsidRDefault="007F29F0" w:rsidP="007F29F0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>LJO_DU13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17D3ABED" w14:textId="3D84BFF8" w:rsidR="007F29F0" w:rsidRPr="004A2B7A" w:rsidRDefault="007F29F0" w:rsidP="007F29F0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2043" w:type="dxa"/>
            <w:gridSpan w:val="5"/>
            <w:vMerge w:val="restart"/>
            <w:tcBorders>
              <w:top w:val="single" w:sz="4" w:space="0" w:color="585858"/>
              <w:left w:val="dashSmallGap" w:sz="4" w:space="0" w:color="auto"/>
              <w:right w:val="single" w:sz="12" w:space="0" w:color="auto"/>
            </w:tcBorders>
            <w:shd w:val="clear" w:color="auto" w:fill="DBE5F1"/>
          </w:tcPr>
          <w:p w14:paraId="232E4851" w14:textId="77777777" w:rsidR="007F29F0" w:rsidRPr="00E76B7E" w:rsidRDefault="007F29F0" w:rsidP="007F29F0">
            <w:pPr>
              <w:rPr>
                <w:color w:val="002060"/>
                <w:sz w:val="20"/>
                <w:szCs w:val="20"/>
              </w:rPr>
            </w:pPr>
            <w:r w:rsidRPr="00E76B7E">
              <w:rPr>
                <w:color w:val="002060"/>
                <w:sz w:val="20"/>
                <w:szCs w:val="20"/>
              </w:rPr>
              <w:t>Na podstawie aktywności i zaangażowania studentów na zajęciach ćwiczeniowych.</w:t>
            </w:r>
          </w:p>
          <w:p w14:paraId="3DEEC669" w14:textId="77777777" w:rsidR="007F29F0" w:rsidRPr="00E76B7E" w:rsidRDefault="007F29F0" w:rsidP="007F29F0">
            <w:pPr>
              <w:rPr>
                <w:color w:val="002060"/>
                <w:sz w:val="20"/>
                <w:szCs w:val="20"/>
              </w:rPr>
            </w:pPr>
          </w:p>
        </w:tc>
      </w:tr>
      <w:tr w:rsidR="007F29F0" w:rsidRPr="00BF7466" w14:paraId="54B99901" w14:textId="77777777" w:rsidTr="00A02C48">
        <w:trPr>
          <w:trHeight w:val="275"/>
        </w:trPr>
        <w:tc>
          <w:tcPr>
            <w:tcW w:w="1213" w:type="dxa"/>
            <w:vMerge/>
            <w:tcBorders>
              <w:left w:val="single" w:sz="12" w:space="0" w:color="auto"/>
            </w:tcBorders>
          </w:tcPr>
          <w:p w14:paraId="3656B9AB" w14:textId="77777777" w:rsidR="007F29F0" w:rsidRPr="00BF7466" w:rsidRDefault="007F29F0" w:rsidP="007F29F0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352B6F79" w14:textId="6B6E89E3" w:rsidR="007F29F0" w:rsidRPr="004A2B7A" w:rsidRDefault="007F29F0" w:rsidP="007F29F0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>LJO_DU14</w:t>
            </w:r>
          </w:p>
        </w:tc>
        <w:tc>
          <w:tcPr>
            <w:tcW w:w="6483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2425E4CE" w14:textId="364D248B" w:rsidR="007F29F0" w:rsidRPr="004A2B7A" w:rsidRDefault="007F29F0" w:rsidP="007F29F0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rozpoznawać etyczny wymiarów decyzji medycznych i odróżniać aspekty faktualne od normatywnych;</w:t>
            </w:r>
          </w:p>
        </w:tc>
        <w:tc>
          <w:tcPr>
            <w:tcW w:w="2043" w:type="dxa"/>
            <w:gridSpan w:val="5"/>
            <w:vMerge/>
            <w:tcBorders>
              <w:right w:val="single" w:sz="12" w:space="0" w:color="auto"/>
            </w:tcBorders>
          </w:tcPr>
          <w:p w14:paraId="45FB0818" w14:textId="77777777" w:rsidR="007F29F0" w:rsidRPr="00BF7466" w:rsidRDefault="007F29F0" w:rsidP="007F29F0">
            <w:pPr>
              <w:rPr>
                <w:sz w:val="20"/>
                <w:szCs w:val="20"/>
              </w:rPr>
            </w:pPr>
          </w:p>
        </w:tc>
      </w:tr>
      <w:tr w:rsidR="007F29F0" w:rsidRPr="00BF7466" w14:paraId="1D02E963" w14:textId="77777777" w:rsidTr="00A02C48">
        <w:trPr>
          <w:trHeight w:val="275"/>
        </w:trPr>
        <w:tc>
          <w:tcPr>
            <w:tcW w:w="1213" w:type="dxa"/>
            <w:vMerge/>
            <w:tcBorders>
              <w:left w:val="single" w:sz="12" w:space="0" w:color="auto"/>
            </w:tcBorders>
          </w:tcPr>
          <w:p w14:paraId="049F31CB" w14:textId="77777777" w:rsidR="007F29F0" w:rsidRPr="00BF7466" w:rsidRDefault="007F29F0" w:rsidP="007F29F0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</w:tcPr>
          <w:p w14:paraId="127FEB03" w14:textId="13DD71C9" w:rsidR="007F29F0" w:rsidRPr="004A2B7A" w:rsidRDefault="007F29F0" w:rsidP="007F29F0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>LJO_DU15</w:t>
            </w:r>
          </w:p>
        </w:tc>
        <w:tc>
          <w:tcPr>
            <w:tcW w:w="648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14:paraId="397EF0EC" w14:textId="663B66D6" w:rsidR="007F29F0" w:rsidRDefault="007F29F0" w:rsidP="007F29F0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przestrzegać praw pacjenta;</w:t>
            </w:r>
          </w:p>
        </w:tc>
        <w:tc>
          <w:tcPr>
            <w:tcW w:w="2043" w:type="dxa"/>
            <w:gridSpan w:val="5"/>
            <w:vMerge/>
            <w:tcBorders>
              <w:right w:val="single" w:sz="12" w:space="0" w:color="auto"/>
            </w:tcBorders>
          </w:tcPr>
          <w:p w14:paraId="53128261" w14:textId="77777777" w:rsidR="007F29F0" w:rsidRPr="00BF7466" w:rsidRDefault="007F29F0" w:rsidP="007F29F0">
            <w:pPr>
              <w:rPr>
                <w:sz w:val="20"/>
                <w:szCs w:val="20"/>
              </w:rPr>
            </w:pPr>
          </w:p>
        </w:tc>
      </w:tr>
      <w:tr w:rsidR="00757033" w:rsidRPr="00BF7466" w14:paraId="5AA3BF26" w14:textId="77777777" w:rsidTr="00A02C48">
        <w:trPr>
          <w:trHeight w:val="272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BE5F1"/>
          </w:tcPr>
          <w:p w14:paraId="532ED4C9" w14:textId="77777777" w:rsidR="00757033" w:rsidRPr="00BF7466" w:rsidRDefault="00757033" w:rsidP="00C65285">
            <w:pPr>
              <w:rPr>
                <w:sz w:val="20"/>
                <w:szCs w:val="20"/>
              </w:rPr>
            </w:pPr>
            <w:r w:rsidRPr="00BF7466">
              <w:rPr>
                <w:sz w:val="20"/>
                <w:szCs w:val="20"/>
              </w:rPr>
              <w:t>Kompetencje społeczne (postawy)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218FD300" w14:textId="156C4D73" w:rsidR="00757033" w:rsidRPr="00BF7466" w:rsidRDefault="3D3A2451" w:rsidP="00733DB2">
            <w:pPr>
              <w:rPr>
                <w:sz w:val="20"/>
                <w:szCs w:val="20"/>
              </w:rPr>
            </w:pPr>
            <w:r w:rsidRPr="3D3A2451">
              <w:rPr>
                <w:sz w:val="20"/>
                <w:szCs w:val="20"/>
              </w:rPr>
              <w:t>LJO_K02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0AE224EE" w14:textId="21E3A024" w:rsidR="00757033" w:rsidRPr="00D81AAF" w:rsidRDefault="3D3A2451" w:rsidP="3D3A2451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>kieruje się dobrem chorego,</w:t>
            </w:r>
          </w:p>
        </w:tc>
        <w:tc>
          <w:tcPr>
            <w:tcW w:w="2043" w:type="dxa"/>
            <w:gridSpan w:val="5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DBE5F1"/>
          </w:tcPr>
          <w:p w14:paraId="127E262C" w14:textId="77777777" w:rsidR="00757033" w:rsidRPr="00D81AAF" w:rsidRDefault="00757033" w:rsidP="000A6F2F">
            <w:pPr>
              <w:rPr>
                <w:color w:val="365F91"/>
                <w:sz w:val="20"/>
                <w:szCs w:val="20"/>
              </w:rPr>
            </w:pPr>
            <w:r w:rsidRPr="00D81AAF">
              <w:rPr>
                <w:color w:val="17365D"/>
                <w:sz w:val="20"/>
                <w:szCs w:val="20"/>
              </w:rPr>
              <w:t xml:space="preserve">Na podstawie </w:t>
            </w:r>
            <w:r w:rsidR="000A6F2F" w:rsidRPr="00D81AAF">
              <w:rPr>
                <w:color w:val="17365D"/>
                <w:sz w:val="20"/>
                <w:szCs w:val="20"/>
              </w:rPr>
              <w:t>obserwacji</w:t>
            </w:r>
            <w:r w:rsidRPr="00D81AAF">
              <w:rPr>
                <w:color w:val="17365D"/>
                <w:sz w:val="20"/>
                <w:szCs w:val="20"/>
              </w:rPr>
              <w:t xml:space="preserve"> studentów na zajęciach ćwiczeniowych</w:t>
            </w:r>
            <w:r w:rsidRPr="00D81AAF">
              <w:rPr>
                <w:color w:val="365F91"/>
                <w:sz w:val="20"/>
                <w:szCs w:val="20"/>
              </w:rPr>
              <w:t>.</w:t>
            </w:r>
          </w:p>
        </w:tc>
      </w:tr>
      <w:tr w:rsidR="00757033" w:rsidRPr="00BF7466" w14:paraId="41E72425" w14:textId="77777777" w:rsidTr="00A02C48">
        <w:trPr>
          <w:trHeight w:val="272"/>
        </w:trPr>
        <w:tc>
          <w:tcPr>
            <w:tcW w:w="1213" w:type="dxa"/>
            <w:vMerge/>
            <w:tcBorders>
              <w:left w:val="single" w:sz="12" w:space="0" w:color="auto"/>
            </w:tcBorders>
          </w:tcPr>
          <w:p w14:paraId="62486C05" w14:textId="77777777" w:rsidR="00757033" w:rsidRPr="00BF7466" w:rsidRDefault="00757033" w:rsidP="00D8467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2BD50498" w14:textId="153DE491" w:rsidR="00757033" w:rsidRPr="00BF7466" w:rsidRDefault="3D3A2451" w:rsidP="00D8467C">
            <w:pPr>
              <w:rPr>
                <w:sz w:val="20"/>
                <w:szCs w:val="20"/>
              </w:rPr>
            </w:pPr>
            <w:r w:rsidRPr="3D3A2451">
              <w:rPr>
                <w:sz w:val="20"/>
                <w:szCs w:val="20"/>
              </w:rPr>
              <w:t>LJO_K03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</w:tcPr>
          <w:p w14:paraId="7D702B1B" w14:textId="236C0BC1" w:rsidR="00757033" w:rsidRPr="00D81AAF" w:rsidRDefault="3D3A2451" w:rsidP="00D8467C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2043" w:type="dxa"/>
            <w:gridSpan w:val="5"/>
            <w:vMerge/>
            <w:tcBorders>
              <w:right w:val="single" w:sz="12" w:space="0" w:color="auto"/>
            </w:tcBorders>
          </w:tcPr>
          <w:p w14:paraId="4101652C" w14:textId="77777777" w:rsidR="00757033" w:rsidRPr="00BF7466" w:rsidRDefault="00757033" w:rsidP="00D8467C">
            <w:pPr>
              <w:rPr>
                <w:sz w:val="20"/>
                <w:szCs w:val="20"/>
              </w:rPr>
            </w:pPr>
          </w:p>
        </w:tc>
      </w:tr>
      <w:tr w:rsidR="00757033" w:rsidRPr="00BF7466" w14:paraId="054EC990" w14:textId="77777777" w:rsidTr="00A02C48">
        <w:tc>
          <w:tcPr>
            <w:tcW w:w="1213" w:type="dxa"/>
            <w:vMerge/>
            <w:tcBorders>
              <w:left w:val="single" w:sz="12" w:space="0" w:color="auto"/>
            </w:tcBorders>
          </w:tcPr>
          <w:p w14:paraId="4B99056E" w14:textId="77777777" w:rsidR="00757033" w:rsidRPr="00BF7466" w:rsidRDefault="00757033" w:rsidP="00C65285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36BB65A3" w14:textId="028217BE" w:rsidR="00757033" w:rsidRPr="00BF7466" w:rsidRDefault="3D3A2451" w:rsidP="00C65285">
            <w:pPr>
              <w:rPr>
                <w:sz w:val="20"/>
                <w:szCs w:val="20"/>
              </w:rPr>
            </w:pPr>
            <w:r w:rsidRPr="3D3A2451">
              <w:rPr>
                <w:sz w:val="20"/>
                <w:szCs w:val="20"/>
              </w:rPr>
              <w:t>LJO_K05</w:t>
            </w:r>
          </w:p>
        </w:tc>
        <w:tc>
          <w:tcPr>
            <w:tcW w:w="648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05E8E1B2" w14:textId="5183928F" w:rsidR="00757033" w:rsidRPr="00D81AAF" w:rsidRDefault="3D3A2451" w:rsidP="3D3A2451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 xml:space="preserve">dostrzegania i rozpoznawania własnych </w:t>
            </w:r>
            <w:proofErr w:type="spellStart"/>
            <w:r w:rsidRPr="3D3A2451">
              <w:rPr>
                <w:color w:val="17365D"/>
                <w:sz w:val="20"/>
                <w:szCs w:val="20"/>
              </w:rPr>
              <w:t>ograniczen</w:t>
            </w:r>
            <w:proofErr w:type="spellEnd"/>
            <w:r w:rsidRPr="3D3A2451">
              <w:rPr>
                <w:color w:val="17365D"/>
                <w:sz w:val="20"/>
                <w:szCs w:val="20"/>
              </w:rPr>
              <w:t xml:space="preserve">́ oraz dokonywania samooceny </w:t>
            </w:r>
            <w:proofErr w:type="spellStart"/>
            <w:r w:rsidRPr="3D3A2451">
              <w:rPr>
                <w:color w:val="17365D"/>
                <w:sz w:val="20"/>
                <w:szCs w:val="20"/>
              </w:rPr>
              <w:t>deficytów</w:t>
            </w:r>
            <w:proofErr w:type="spellEnd"/>
            <w:r w:rsidRPr="3D3A2451">
              <w:rPr>
                <w:color w:val="17365D"/>
                <w:sz w:val="20"/>
                <w:szCs w:val="20"/>
              </w:rPr>
              <w:t xml:space="preserve"> i potrzeb edukacyjnych;</w:t>
            </w:r>
          </w:p>
        </w:tc>
        <w:tc>
          <w:tcPr>
            <w:tcW w:w="2043" w:type="dxa"/>
            <w:gridSpan w:val="5"/>
            <w:vMerge/>
            <w:tcBorders>
              <w:right w:val="single" w:sz="12" w:space="0" w:color="auto"/>
            </w:tcBorders>
          </w:tcPr>
          <w:p w14:paraId="1299C43A" w14:textId="77777777" w:rsidR="00757033" w:rsidRPr="00BF7466" w:rsidRDefault="00757033" w:rsidP="00C65285">
            <w:pPr>
              <w:rPr>
                <w:sz w:val="20"/>
                <w:szCs w:val="20"/>
              </w:rPr>
            </w:pPr>
          </w:p>
        </w:tc>
      </w:tr>
      <w:tr w:rsidR="3D3A2451" w14:paraId="7507B958" w14:textId="77777777" w:rsidTr="00A02C48">
        <w:tc>
          <w:tcPr>
            <w:tcW w:w="1213" w:type="dxa"/>
            <w:vMerge/>
            <w:tcBorders>
              <w:left w:val="single" w:sz="12" w:space="0" w:color="auto"/>
            </w:tcBorders>
          </w:tcPr>
          <w:p w14:paraId="34DE8A6F" w14:textId="77777777" w:rsidR="00C96E4C" w:rsidRDefault="00C96E4C"/>
        </w:tc>
        <w:tc>
          <w:tcPr>
            <w:tcW w:w="11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1FE54E0D" w14:textId="63F88F16" w:rsidR="3D3A2451" w:rsidRDefault="3D3A2451" w:rsidP="3D3A2451">
            <w:pPr>
              <w:rPr>
                <w:sz w:val="20"/>
                <w:szCs w:val="20"/>
              </w:rPr>
            </w:pPr>
            <w:r w:rsidRPr="3D3A2451">
              <w:rPr>
                <w:sz w:val="20"/>
                <w:szCs w:val="20"/>
              </w:rPr>
              <w:t>LJO_K06</w:t>
            </w:r>
          </w:p>
        </w:tc>
        <w:tc>
          <w:tcPr>
            <w:tcW w:w="648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7E09D6FD" w14:textId="5A13B4D0" w:rsidR="3D3A2451" w:rsidRDefault="3D3A2451" w:rsidP="3D3A2451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 xml:space="preserve">propagowania </w:t>
            </w:r>
            <w:proofErr w:type="spellStart"/>
            <w:r w:rsidRPr="3D3A2451">
              <w:rPr>
                <w:color w:val="17365D"/>
                <w:sz w:val="20"/>
                <w:szCs w:val="20"/>
              </w:rPr>
              <w:t>zachowan</w:t>
            </w:r>
            <w:proofErr w:type="spellEnd"/>
            <w:r w:rsidRPr="3D3A2451">
              <w:rPr>
                <w:color w:val="17365D"/>
                <w:sz w:val="20"/>
                <w:szCs w:val="20"/>
              </w:rPr>
              <w:t>́ prozdrowotnych;</w:t>
            </w:r>
          </w:p>
        </w:tc>
        <w:tc>
          <w:tcPr>
            <w:tcW w:w="2043" w:type="dxa"/>
            <w:gridSpan w:val="5"/>
            <w:vMerge/>
            <w:tcBorders>
              <w:right w:val="single" w:sz="12" w:space="0" w:color="auto"/>
            </w:tcBorders>
          </w:tcPr>
          <w:p w14:paraId="1B0B158D" w14:textId="77777777" w:rsidR="00C96E4C" w:rsidRDefault="00C96E4C"/>
        </w:tc>
      </w:tr>
      <w:tr w:rsidR="3D3A2451" w14:paraId="782B67C7" w14:textId="77777777" w:rsidTr="00A02C48">
        <w:tc>
          <w:tcPr>
            <w:tcW w:w="1213" w:type="dxa"/>
            <w:vMerge/>
            <w:tcBorders>
              <w:left w:val="single" w:sz="12" w:space="0" w:color="auto"/>
            </w:tcBorders>
          </w:tcPr>
          <w:p w14:paraId="55F08512" w14:textId="77777777" w:rsidR="00C96E4C" w:rsidRDefault="00C96E4C"/>
        </w:tc>
        <w:tc>
          <w:tcPr>
            <w:tcW w:w="11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F33027E" w14:textId="726CA1BB" w:rsidR="3D3A2451" w:rsidRDefault="3D3A2451" w:rsidP="3D3A2451">
            <w:pPr>
              <w:rPr>
                <w:sz w:val="20"/>
                <w:szCs w:val="20"/>
              </w:rPr>
            </w:pPr>
            <w:r w:rsidRPr="3D3A2451">
              <w:rPr>
                <w:sz w:val="20"/>
                <w:szCs w:val="20"/>
              </w:rPr>
              <w:t>LJO_K07</w:t>
            </w:r>
          </w:p>
        </w:tc>
        <w:tc>
          <w:tcPr>
            <w:tcW w:w="648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235FD60E" w14:textId="4A978C20" w:rsidR="3D3A2451" w:rsidRDefault="3D3A2451" w:rsidP="3D3A2451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 xml:space="preserve">korzystania z obiektywnych </w:t>
            </w:r>
            <w:proofErr w:type="spellStart"/>
            <w:r w:rsidRPr="3D3A2451">
              <w:rPr>
                <w:color w:val="17365D"/>
                <w:sz w:val="20"/>
                <w:szCs w:val="20"/>
              </w:rPr>
              <w:t>źródeł</w:t>
            </w:r>
            <w:proofErr w:type="spellEnd"/>
            <w:r w:rsidRPr="3D3A2451">
              <w:rPr>
                <w:color w:val="17365D"/>
                <w:sz w:val="20"/>
                <w:szCs w:val="20"/>
              </w:rPr>
              <w:t xml:space="preserve"> informacji;</w:t>
            </w:r>
          </w:p>
        </w:tc>
        <w:tc>
          <w:tcPr>
            <w:tcW w:w="2043" w:type="dxa"/>
            <w:gridSpan w:val="5"/>
            <w:vMerge/>
            <w:tcBorders>
              <w:right w:val="single" w:sz="12" w:space="0" w:color="auto"/>
            </w:tcBorders>
          </w:tcPr>
          <w:p w14:paraId="50AB0F74" w14:textId="77777777" w:rsidR="00C96E4C" w:rsidRDefault="00C96E4C"/>
        </w:tc>
      </w:tr>
      <w:tr w:rsidR="3D3A2451" w14:paraId="2FBE44A6" w14:textId="77777777" w:rsidTr="00A02C48">
        <w:tc>
          <w:tcPr>
            <w:tcW w:w="1213" w:type="dxa"/>
            <w:vMerge/>
            <w:tcBorders>
              <w:left w:val="single" w:sz="12" w:space="0" w:color="auto"/>
            </w:tcBorders>
          </w:tcPr>
          <w:p w14:paraId="5C235979" w14:textId="77777777" w:rsidR="00C96E4C" w:rsidRDefault="00C96E4C"/>
        </w:tc>
        <w:tc>
          <w:tcPr>
            <w:tcW w:w="11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718FF6A3" w14:textId="3409F935" w:rsidR="3D3A2451" w:rsidRDefault="3D3A2451" w:rsidP="3D3A2451">
            <w:pPr>
              <w:rPr>
                <w:sz w:val="20"/>
                <w:szCs w:val="20"/>
              </w:rPr>
            </w:pPr>
            <w:r w:rsidRPr="3D3A2451">
              <w:rPr>
                <w:sz w:val="20"/>
                <w:szCs w:val="20"/>
              </w:rPr>
              <w:t>LJO_K08</w:t>
            </w:r>
          </w:p>
        </w:tc>
        <w:tc>
          <w:tcPr>
            <w:tcW w:w="648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40A57C26" w14:textId="326571DD" w:rsidR="3D3A2451" w:rsidRDefault="3D3A2451" w:rsidP="3D3A2451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 xml:space="preserve">formułowania </w:t>
            </w:r>
            <w:proofErr w:type="spellStart"/>
            <w:r w:rsidRPr="3D3A2451">
              <w:rPr>
                <w:color w:val="17365D"/>
                <w:sz w:val="20"/>
                <w:szCs w:val="20"/>
              </w:rPr>
              <w:t>wniosków</w:t>
            </w:r>
            <w:proofErr w:type="spellEnd"/>
            <w:r w:rsidRPr="3D3A2451">
              <w:rPr>
                <w:color w:val="17365D"/>
                <w:sz w:val="20"/>
                <w:szCs w:val="20"/>
              </w:rPr>
              <w:t xml:space="preserve"> z własnych </w:t>
            </w:r>
            <w:proofErr w:type="spellStart"/>
            <w:r w:rsidRPr="3D3A2451">
              <w:rPr>
                <w:color w:val="17365D"/>
                <w:sz w:val="20"/>
                <w:szCs w:val="20"/>
              </w:rPr>
              <w:t>pomiarów</w:t>
            </w:r>
            <w:proofErr w:type="spellEnd"/>
            <w:r w:rsidRPr="3D3A2451">
              <w:rPr>
                <w:color w:val="17365D"/>
                <w:sz w:val="20"/>
                <w:szCs w:val="20"/>
              </w:rPr>
              <w:t xml:space="preserve"> lub obserwacji;</w:t>
            </w:r>
          </w:p>
        </w:tc>
        <w:tc>
          <w:tcPr>
            <w:tcW w:w="2043" w:type="dxa"/>
            <w:gridSpan w:val="5"/>
            <w:vMerge/>
            <w:tcBorders>
              <w:right w:val="single" w:sz="12" w:space="0" w:color="auto"/>
            </w:tcBorders>
          </w:tcPr>
          <w:p w14:paraId="06D48FF1" w14:textId="77777777" w:rsidR="00C96E4C" w:rsidRDefault="00C96E4C"/>
        </w:tc>
      </w:tr>
      <w:tr w:rsidR="3D3A2451" w14:paraId="4885C11D" w14:textId="77777777" w:rsidTr="00A02C48">
        <w:tc>
          <w:tcPr>
            <w:tcW w:w="1213" w:type="dxa"/>
            <w:vMerge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DBE5F1"/>
          </w:tcPr>
          <w:p w14:paraId="2901763A" w14:textId="77777777" w:rsidR="00C96E4C" w:rsidRDefault="00C96E4C"/>
        </w:tc>
        <w:tc>
          <w:tcPr>
            <w:tcW w:w="11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6A9CAE69" w14:textId="75400651" w:rsidR="3D3A2451" w:rsidRDefault="3D3A2451" w:rsidP="3D3A2451">
            <w:pPr>
              <w:rPr>
                <w:sz w:val="20"/>
                <w:szCs w:val="20"/>
              </w:rPr>
            </w:pPr>
            <w:r w:rsidRPr="3D3A2451">
              <w:rPr>
                <w:sz w:val="20"/>
                <w:szCs w:val="20"/>
              </w:rPr>
              <w:t>LJO_K10</w:t>
            </w:r>
          </w:p>
        </w:tc>
        <w:tc>
          <w:tcPr>
            <w:tcW w:w="648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</w:tcPr>
          <w:p w14:paraId="1B34CE91" w14:textId="561341AC" w:rsidR="3D3A2451" w:rsidRDefault="3D3A2451" w:rsidP="3D3A2451">
            <w:pPr>
              <w:rPr>
                <w:color w:val="17365D"/>
                <w:sz w:val="20"/>
                <w:szCs w:val="20"/>
              </w:rPr>
            </w:pPr>
            <w:r w:rsidRPr="3D3A2451">
              <w:rPr>
                <w:color w:val="17365D"/>
                <w:sz w:val="20"/>
                <w:szCs w:val="20"/>
              </w:rPr>
              <w:t xml:space="preserve">formułowania opinii </w:t>
            </w:r>
            <w:proofErr w:type="spellStart"/>
            <w:r w:rsidRPr="3D3A2451">
              <w:rPr>
                <w:color w:val="17365D"/>
                <w:sz w:val="20"/>
                <w:szCs w:val="20"/>
              </w:rPr>
              <w:t>dotyczących</w:t>
            </w:r>
            <w:proofErr w:type="spellEnd"/>
            <w:r w:rsidRPr="3D3A2451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3D3A2451">
              <w:rPr>
                <w:color w:val="17365D"/>
                <w:sz w:val="20"/>
                <w:szCs w:val="20"/>
              </w:rPr>
              <w:t>różnych</w:t>
            </w:r>
            <w:proofErr w:type="spellEnd"/>
            <w:r w:rsidRPr="3D3A2451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3D3A2451">
              <w:rPr>
                <w:color w:val="17365D"/>
                <w:sz w:val="20"/>
                <w:szCs w:val="20"/>
              </w:rPr>
              <w:t>aspektów</w:t>
            </w:r>
            <w:proofErr w:type="spellEnd"/>
            <w:r w:rsidRPr="3D3A2451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3D3A2451">
              <w:rPr>
                <w:color w:val="17365D"/>
                <w:sz w:val="20"/>
                <w:szCs w:val="20"/>
              </w:rPr>
              <w:t>działalności</w:t>
            </w:r>
            <w:proofErr w:type="spellEnd"/>
            <w:r w:rsidRPr="3D3A2451">
              <w:rPr>
                <w:color w:val="17365D"/>
                <w:sz w:val="20"/>
                <w:szCs w:val="20"/>
              </w:rPr>
              <w:t xml:space="preserve"> zawodowej;</w:t>
            </w:r>
          </w:p>
        </w:tc>
        <w:tc>
          <w:tcPr>
            <w:tcW w:w="2043" w:type="dxa"/>
            <w:gridSpan w:val="5"/>
            <w:vMerge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DBE5F1"/>
          </w:tcPr>
          <w:p w14:paraId="6B3F2053" w14:textId="77777777" w:rsidR="00C96E4C" w:rsidRDefault="00C96E4C"/>
        </w:tc>
      </w:tr>
      <w:tr w:rsidR="00757033" w:rsidRPr="00BF7466" w14:paraId="31877995" w14:textId="77777777" w:rsidTr="00A02C48">
        <w:trPr>
          <w:trHeight w:val="318"/>
        </w:trPr>
        <w:tc>
          <w:tcPr>
            <w:tcW w:w="1088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049D5F" w14:textId="77777777" w:rsidR="00757033" w:rsidRPr="00BF7466" w:rsidRDefault="00757033" w:rsidP="00952239">
            <w:pPr>
              <w:rPr>
                <w:b/>
                <w:sz w:val="20"/>
                <w:szCs w:val="20"/>
              </w:rPr>
            </w:pPr>
            <w:r w:rsidRPr="00BF7466">
              <w:rPr>
                <w:b/>
                <w:sz w:val="20"/>
                <w:szCs w:val="20"/>
              </w:rPr>
              <w:t xml:space="preserve"> Kontakt: </w:t>
            </w:r>
            <w:r w:rsidR="000A6F2F" w:rsidRPr="000A6F2F">
              <w:rPr>
                <w:color w:val="365F91"/>
                <w:sz w:val="18"/>
                <w:szCs w:val="20"/>
              </w:rPr>
              <w:t>marek.olejniczak@interia.pl</w:t>
            </w:r>
          </w:p>
        </w:tc>
      </w:tr>
    </w:tbl>
    <w:p w14:paraId="4DDBEF00" w14:textId="77777777" w:rsidR="003E4096" w:rsidRPr="00BF7466" w:rsidRDefault="003E4096" w:rsidP="004423E4">
      <w:pPr>
        <w:rPr>
          <w:sz w:val="20"/>
          <w:szCs w:val="20"/>
        </w:rPr>
      </w:pPr>
    </w:p>
    <w:sectPr w:rsidR="003E4096" w:rsidRPr="00BF7466" w:rsidSect="003E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31"/>
    <w:multiLevelType w:val="hybridMultilevel"/>
    <w:tmpl w:val="98BA9388"/>
    <w:lvl w:ilvl="0" w:tplc="C2163FBC">
      <w:start w:val="1"/>
      <w:numFmt w:val="decimal"/>
      <w:lvlText w:val="%1"/>
      <w:lvlJc w:val="left"/>
      <w:pPr>
        <w:ind w:left="1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 w15:restartNumberingAfterBreak="0">
    <w:nsid w:val="03DF21C4"/>
    <w:multiLevelType w:val="hybridMultilevel"/>
    <w:tmpl w:val="2CAE9152"/>
    <w:lvl w:ilvl="0" w:tplc="CF849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635C"/>
    <w:multiLevelType w:val="hybridMultilevel"/>
    <w:tmpl w:val="15642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01F1"/>
    <w:multiLevelType w:val="hybridMultilevel"/>
    <w:tmpl w:val="735ACF5C"/>
    <w:lvl w:ilvl="0" w:tplc="02468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C51B77"/>
    <w:multiLevelType w:val="hybridMultilevel"/>
    <w:tmpl w:val="BE6A9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B2CD9"/>
    <w:multiLevelType w:val="hybridMultilevel"/>
    <w:tmpl w:val="4DB0C774"/>
    <w:lvl w:ilvl="0" w:tplc="7CF07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C753F"/>
    <w:multiLevelType w:val="hybridMultilevel"/>
    <w:tmpl w:val="7324CF6C"/>
    <w:lvl w:ilvl="0" w:tplc="D974F898">
      <w:start w:val="1"/>
      <w:numFmt w:val="decimal"/>
      <w:lvlText w:val="%1."/>
      <w:lvlJc w:val="left"/>
      <w:pPr>
        <w:ind w:left="107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" w15:restartNumberingAfterBreak="0">
    <w:nsid w:val="234A01FA"/>
    <w:multiLevelType w:val="hybridMultilevel"/>
    <w:tmpl w:val="14E4B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23DC2"/>
    <w:multiLevelType w:val="hybridMultilevel"/>
    <w:tmpl w:val="079A1D4C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ADB"/>
    <w:multiLevelType w:val="hybridMultilevel"/>
    <w:tmpl w:val="08DA15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C7D7C"/>
    <w:multiLevelType w:val="hybridMultilevel"/>
    <w:tmpl w:val="1BBC43AA"/>
    <w:lvl w:ilvl="0" w:tplc="9F089EC2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80A07"/>
    <w:multiLevelType w:val="hybridMultilevel"/>
    <w:tmpl w:val="C3B0B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203A4"/>
    <w:multiLevelType w:val="hybridMultilevel"/>
    <w:tmpl w:val="C61247DE"/>
    <w:lvl w:ilvl="0" w:tplc="0415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1FB6939"/>
    <w:multiLevelType w:val="hybridMultilevel"/>
    <w:tmpl w:val="4B6E1862"/>
    <w:lvl w:ilvl="0" w:tplc="BF9691F8">
      <w:start w:val="1"/>
      <w:numFmt w:val="upperLetter"/>
      <w:lvlText w:val="%1."/>
      <w:lvlJc w:val="left"/>
      <w:pPr>
        <w:ind w:left="5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2" w15:restartNumberingAfterBreak="0">
    <w:nsid w:val="465E490C"/>
    <w:multiLevelType w:val="hybridMultilevel"/>
    <w:tmpl w:val="48483EB2"/>
    <w:lvl w:ilvl="0" w:tplc="2766FA3A">
      <w:start w:val="1"/>
      <w:numFmt w:val="decimal"/>
      <w:lvlText w:val="%1."/>
      <w:lvlJc w:val="left"/>
      <w:pPr>
        <w:ind w:left="915" w:hanging="360"/>
      </w:pPr>
      <w:rPr>
        <w:rFonts w:hint="default"/>
        <w:color w:val="17365D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672401D"/>
    <w:multiLevelType w:val="multilevel"/>
    <w:tmpl w:val="C372778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)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)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)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)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)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)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)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)%2)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337CE2"/>
    <w:multiLevelType w:val="singleLevel"/>
    <w:tmpl w:val="6D247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5DDA33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7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5D42618"/>
    <w:multiLevelType w:val="hybridMultilevel"/>
    <w:tmpl w:val="5010FEA4"/>
    <w:lvl w:ilvl="0" w:tplc="0415000F">
      <w:start w:val="1"/>
      <w:numFmt w:val="decimal"/>
      <w:lvlText w:val="%1."/>
      <w:lvlJc w:val="left"/>
      <w:pPr>
        <w:ind w:left="107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0" w15:restartNumberingAfterBreak="0">
    <w:nsid w:val="76741AD2"/>
    <w:multiLevelType w:val="hybridMultilevel"/>
    <w:tmpl w:val="1384F778"/>
    <w:lvl w:ilvl="0" w:tplc="603A0F2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2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2"/>
  </w:num>
  <w:num w:numId="4">
    <w:abstractNumId w:val="16"/>
  </w:num>
  <w:num w:numId="5">
    <w:abstractNumId w:val="28"/>
  </w:num>
  <w:num w:numId="6">
    <w:abstractNumId w:val="5"/>
  </w:num>
  <w:num w:numId="7">
    <w:abstractNumId w:val="27"/>
  </w:num>
  <w:num w:numId="8">
    <w:abstractNumId w:val="18"/>
  </w:num>
  <w:num w:numId="9">
    <w:abstractNumId w:val="7"/>
  </w:num>
  <w:num w:numId="10">
    <w:abstractNumId w:val="3"/>
  </w:num>
  <w:num w:numId="11">
    <w:abstractNumId w:val="2"/>
  </w:num>
  <w:num w:numId="12">
    <w:abstractNumId w:val="14"/>
  </w:num>
  <w:num w:numId="13">
    <w:abstractNumId w:val="31"/>
  </w:num>
  <w:num w:numId="14">
    <w:abstractNumId w:val="21"/>
  </w:num>
  <w:num w:numId="15">
    <w:abstractNumId w:val="25"/>
  </w:num>
  <w:num w:numId="16">
    <w:abstractNumId w:val="24"/>
  </w:num>
  <w:num w:numId="17">
    <w:abstractNumId w:val="1"/>
  </w:num>
  <w:num w:numId="18">
    <w:abstractNumId w:val="9"/>
  </w:num>
  <w:num w:numId="19">
    <w:abstractNumId w:val="20"/>
  </w:num>
  <w:num w:numId="20">
    <w:abstractNumId w:val="30"/>
  </w:num>
  <w:num w:numId="21">
    <w:abstractNumId w:val="0"/>
  </w:num>
  <w:num w:numId="22">
    <w:abstractNumId w:val="6"/>
  </w:num>
  <w:num w:numId="23">
    <w:abstractNumId w:val="17"/>
  </w:num>
  <w:num w:numId="24">
    <w:abstractNumId w:val="4"/>
  </w:num>
  <w:num w:numId="25">
    <w:abstractNumId w:val="13"/>
  </w:num>
  <w:num w:numId="26">
    <w:abstractNumId w:val="19"/>
  </w:num>
  <w:num w:numId="27">
    <w:abstractNumId w:val="11"/>
  </w:num>
  <w:num w:numId="28">
    <w:abstractNumId w:val="10"/>
  </w:num>
  <w:num w:numId="29">
    <w:abstractNumId w:val="22"/>
  </w:num>
  <w:num w:numId="30">
    <w:abstractNumId w:val="15"/>
  </w:num>
  <w:num w:numId="31">
    <w:abstractNumId w:val="29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00"/>
    <w:rsid w:val="0000119C"/>
    <w:rsid w:val="00003629"/>
    <w:rsid w:val="00005689"/>
    <w:rsid w:val="00010826"/>
    <w:rsid w:val="00015AE7"/>
    <w:rsid w:val="00021E36"/>
    <w:rsid w:val="00022799"/>
    <w:rsid w:val="000243C0"/>
    <w:rsid w:val="0003693A"/>
    <w:rsid w:val="00036C70"/>
    <w:rsid w:val="00040AD2"/>
    <w:rsid w:val="00041EF6"/>
    <w:rsid w:val="000420DC"/>
    <w:rsid w:val="00044AEF"/>
    <w:rsid w:val="000506ED"/>
    <w:rsid w:val="00057F30"/>
    <w:rsid w:val="00061675"/>
    <w:rsid w:val="0006665D"/>
    <w:rsid w:val="000702BD"/>
    <w:rsid w:val="000742A0"/>
    <w:rsid w:val="0007585A"/>
    <w:rsid w:val="00075B2C"/>
    <w:rsid w:val="00086081"/>
    <w:rsid w:val="00090662"/>
    <w:rsid w:val="00095C7F"/>
    <w:rsid w:val="000A0471"/>
    <w:rsid w:val="000A10B4"/>
    <w:rsid w:val="000A6F2F"/>
    <w:rsid w:val="000B288B"/>
    <w:rsid w:val="000B2FA1"/>
    <w:rsid w:val="000B52EE"/>
    <w:rsid w:val="000B5AA2"/>
    <w:rsid w:val="000C0CAC"/>
    <w:rsid w:val="000C51FD"/>
    <w:rsid w:val="000C5527"/>
    <w:rsid w:val="000C6569"/>
    <w:rsid w:val="000D32B8"/>
    <w:rsid w:val="000D3B28"/>
    <w:rsid w:val="000D4954"/>
    <w:rsid w:val="000D6D6A"/>
    <w:rsid w:val="000D78DB"/>
    <w:rsid w:val="000D7E2A"/>
    <w:rsid w:val="000E12FD"/>
    <w:rsid w:val="000E3479"/>
    <w:rsid w:val="000F1823"/>
    <w:rsid w:val="000F6BB3"/>
    <w:rsid w:val="00103C26"/>
    <w:rsid w:val="00106870"/>
    <w:rsid w:val="0011289A"/>
    <w:rsid w:val="00117194"/>
    <w:rsid w:val="00126E2F"/>
    <w:rsid w:val="00131778"/>
    <w:rsid w:val="00132A0F"/>
    <w:rsid w:val="001362A8"/>
    <w:rsid w:val="00152A95"/>
    <w:rsid w:val="001534FA"/>
    <w:rsid w:val="00155852"/>
    <w:rsid w:val="00161AD1"/>
    <w:rsid w:val="00162C25"/>
    <w:rsid w:val="00173639"/>
    <w:rsid w:val="00173EA4"/>
    <w:rsid w:val="001748A7"/>
    <w:rsid w:val="0018092A"/>
    <w:rsid w:val="0018106E"/>
    <w:rsid w:val="00184190"/>
    <w:rsid w:val="00191F98"/>
    <w:rsid w:val="00192C72"/>
    <w:rsid w:val="001937D9"/>
    <w:rsid w:val="001A0D54"/>
    <w:rsid w:val="001A168B"/>
    <w:rsid w:val="001A6496"/>
    <w:rsid w:val="001A7007"/>
    <w:rsid w:val="001B1381"/>
    <w:rsid w:val="001B1FC2"/>
    <w:rsid w:val="001B3002"/>
    <w:rsid w:val="001B6F40"/>
    <w:rsid w:val="001C1D33"/>
    <w:rsid w:val="001C48A5"/>
    <w:rsid w:val="001C5A14"/>
    <w:rsid w:val="001D02F9"/>
    <w:rsid w:val="001D097F"/>
    <w:rsid w:val="001D3C58"/>
    <w:rsid w:val="001D48EC"/>
    <w:rsid w:val="001D6062"/>
    <w:rsid w:val="001D748C"/>
    <w:rsid w:val="001E3A41"/>
    <w:rsid w:val="001F62AE"/>
    <w:rsid w:val="002068DA"/>
    <w:rsid w:val="002115B2"/>
    <w:rsid w:val="00215245"/>
    <w:rsid w:val="0022114F"/>
    <w:rsid w:val="00222CB3"/>
    <w:rsid w:val="002266D4"/>
    <w:rsid w:val="0022755B"/>
    <w:rsid w:val="002279BF"/>
    <w:rsid w:val="002302D6"/>
    <w:rsid w:val="00233A2D"/>
    <w:rsid w:val="00235865"/>
    <w:rsid w:val="00243B2B"/>
    <w:rsid w:val="00246931"/>
    <w:rsid w:val="00252376"/>
    <w:rsid w:val="00265D59"/>
    <w:rsid w:val="002668FB"/>
    <w:rsid w:val="00267F3D"/>
    <w:rsid w:val="00273105"/>
    <w:rsid w:val="0027446E"/>
    <w:rsid w:val="00274DE3"/>
    <w:rsid w:val="00281E41"/>
    <w:rsid w:val="00282E39"/>
    <w:rsid w:val="002844B1"/>
    <w:rsid w:val="00284546"/>
    <w:rsid w:val="002878C7"/>
    <w:rsid w:val="002928A8"/>
    <w:rsid w:val="00292C84"/>
    <w:rsid w:val="002B3BD1"/>
    <w:rsid w:val="002B3F5F"/>
    <w:rsid w:val="002B5E5A"/>
    <w:rsid w:val="002C1D1F"/>
    <w:rsid w:val="002C2920"/>
    <w:rsid w:val="002C30AC"/>
    <w:rsid w:val="002D7218"/>
    <w:rsid w:val="002E183D"/>
    <w:rsid w:val="002E65FA"/>
    <w:rsid w:val="002F085F"/>
    <w:rsid w:val="002F0DC8"/>
    <w:rsid w:val="00307AF4"/>
    <w:rsid w:val="0031334A"/>
    <w:rsid w:val="00314CF1"/>
    <w:rsid w:val="003171ED"/>
    <w:rsid w:val="00317E45"/>
    <w:rsid w:val="00320AD3"/>
    <w:rsid w:val="00320C31"/>
    <w:rsid w:val="00324A06"/>
    <w:rsid w:val="00327BB4"/>
    <w:rsid w:val="00330180"/>
    <w:rsid w:val="00333150"/>
    <w:rsid w:val="00336D63"/>
    <w:rsid w:val="0033741D"/>
    <w:rsid w:val="00342F6F"/>
    <w:rsid w:val="00350A36"/>
    <w:rsid w:val="00351D72"/>
    <w:rsid w:val="00361E92"/>
    <w:rsid w:val="00365F14"/>
    <w:rsid w:val="0036719C"/>
    <w:rsid w:val="00367F68"/>
    <w:rsid w:val="00372961"/>
    <w:rsid w:val="00372AD6"/>
    <w:rsid w:val="003770A3"/>
    <w:rsid w:val="00377893"/>
    <w:rsid w:val="00382E24"/>
    <w:rsid w:val="00385210"/>
    <w:rsid w:val="0039066B"/>
    <w:rsid w:val="00395F88"/>
    <w:rsid w:val="0039638D"/>
    <w:rsid w:val="003A27BE"/>
    <w:rsid w:val="003A38DD"/>
    <w:rsid w:val="003A6E91"/>
    <w:rsid w:val="003B0227"/>
    <w:rsid w:val="003B26A9"/>
    <w:rsid w:val="003B43C0"/>
    <w:rsid w:val="003C2EF8"/>
    <w:rsid w:val="003C7336"/>
    <w:rsid w:val="003D3F51"/>
    <w:rsid w:val="003D7A64"/>
    <w:rsid w:val="003E3F11"/>
    <w:rsid w:val="003E4096"/>
    <w:rsid w:val="003F2E1C"/>
    <w:rsid w:val="003F3E29"/>
    <w:rsid w:val="003F57A8"/>
    <w:rsid w:val="003F64F4"/>
    <w:rsid w:val="003F6977"/>
    <w:rsid w:val="0040159E"/>
    <w:rsid w:val="00410F1E"/>
    <w:rsid w:val="00416219"/>
    <w:rsid w:val="00420FC7"/>
    <w:rsid w:val="0042256D"/>
    <w:rsid w:val="004227A5"/>
    <w:rsid w:val="004269A5"/>
    <w:rsid w:val="00431BA8"/>
    <w:rsid w:val="0043279C"/>
    <w:rsid w:val="00433317"/>
    <w:rsid w:val="004337C2"/>
    <w:rsid w:val="004423E4"/>
    <w:rsid w:val="00445C54"/>
    <w:rsid w:val="00451CEB"/>
    <w:rsid w:val="00456F7F"/>
    <w:rsid w:val="00457317"/>
    <w:rsid w:val="00471007"/>
    <w:rsid w:val="004717DC"/>
    <w:rsid w:val="00474D57"/>
    <w:rsid w:val="00480897"/>
    <w:rsid w:val="004848B3"/>
    <w:rsid w:val="0049042B"/>
    <w:rsid w:val="004A34A9"/>
    <w:rsid w:val="004A6E84"/>
    <w:rsid w:val="004B007C"/>
    <w:rsid w:val="004B1D34"/>
    <w:rsid w:val="004B2815"/>
    <w:rsid w:val="004B2DF7"/>
    <w:rsid w:val="004B540F"/>
    <w:rsid w:val="004C0CC1"/>
    <w:rsid w:val="004C504D"/>
    <w:rsid w:val="004C562B"/>
    <w:rsid w:val="004D1721"/>
    <w:rsid w:val="004D72E3"/>
    <w:rsid w:val="004E21AF"/>
    <w:rsid w:val="004E3EC1"/>
    <w:rsid w:val="004E72C7"/>
    <w:rsid w:val="004F32DB"/>
    <w:rsid w:val="004F3542"/>
    <w:rsid w:val="004F6C46"/>
    <w:rsid w:val="00503A21"/>
    <w:rsid w:val="0050665D"/>
    <w:rsid w:val="005105C0"/>
    <w:rsid w:val="0052032C"/>
    <w:rsid w:val="00521A0B"/>
    <w:rsid w:val="00523BC2"/>
    <w:rsid w:val="00525A5C"/>
    <w:rsid w:val="00531511"/>
    <w:rsid w:val="00532CA3"/>
    <w:rsid w:val="00540DB3"/>
    <w:rsid w:val="0055201D"/>
    <w:rsid w:val="00552395"/>
    <w:rsid w:val="00560CB7"/>
    <w:rsid w:val="00561EEA"/>
    <w:rsid w:val="00562907"/>
    <w:rsid w:val="00565F4A"/>
    <w:rsid w:val="00574213"/>
    <w:rsid w:val="00574CAA"/>
    <w:rsid w:val="00576164"/>
    <w:rsid w:val="005814F6"/>
    <w:rsid w:val="00584B87"/>
    <w:rsid w:val="00585171"/>
    <w:rsid w:val="005866FD"/>
    <w:rsid w:val="00587F07"/>
    <w:rsid w:val="00592462"/>
    <w:rsid w:val="00596668"/>
    <w:rsid w:val="00597140"/>
    <w:rsid w:val="005A00F9"/>
    <w:rsid w:val="005A3D12"/>
    <w:rsid w:val="005A40EE"/>
    <w:rsid w:val="005A64C9"/>
    <w:rsid w:val="005C4219"/>
    <w:rsid w:val="005C4816"/>
    <w:rsid w:val="005C6C2F"/>
    <w:rsid w:val="005C784E"/>
    <w:rsid w:val="005D2E69"/>
    <w:rsid w:val="005D56EA"/>
    <w:rsid w:val="005E366E"/>
    <w:rsid w:val="005E4300"/>
    <w:rsid w:val="005F1A36"/>
    <w:rsid w:val="005F3E98"/>
    <w:rsid w:val="00607074"/>
    <w:rsid w:val="00615A69"/>
    <w:rsid w:val="00624FD9"/>
    <w:rsid w:val="00631813"/>
    <w:rsid w:val="00631A3A"/>
    <w:rsid w:val="00635DE7"/>
    <w:rsid w:val="00640DB4"/>
    <w:rsid w:val="0064172D"/>
    <w:rsid w:val="0064533E"/>
    <w:rsid w:val="00646A9F"/>
    <w:rsid w:val="00647E42"/>
    <w:rsid w:val="00651A36"/>
    <w:rsid w:val="00653763"/>
    <w:rsid w:val="00660966"/>
    <w:rsid w:val="00676839"/>
    <w:rsid w:val="00677825"/>
    <w:rsid w:val="00677C7D"/>
    <w:rsid w:val="00685D59"/>
    <w:rsid w:val="00690157"/>
    <w:rsid w:val="006907E4"/>
    <w:rsid w:val="00693678"/>
    <w:rsid w:val="00693E8C"/>
    <w:rsid w:val="00696139"/>
    <w:rsid w:val="00696A26"/>
    <w:rsid w:val="00697F94"/>
    <w:rsid w:val="006A228C"/>
    <w:rsid w:val="006A23C6"/>
    <w:rsid w:val="006A7456"/>
    <w:rsid w:val="006A74AF"/>
    <w:rsid w:val="006B059F"/>
    <w:rsid w:val="006B3AE9"/>
    <w:rsid w:val="006B5055"/>
    <w:rsid w:val="006C22AE"/>
    <w:rsid w:val="006C245C"/>
    <w:rsid w:val="006C681D"/>
    <w:rsid w:val="006D03B2"/>
    <w:rsid w:val="006E58BA"/>
    <w:rsid w:val="006F2B16"/>
    <w:rsid w:val="006F7990"/>
    <w:rsid w:val="00703D3B"/>
    <w:rsid w:val="00705284"/>
    <w:rsid w:val="00711B99"/>
    <w:rsid w:val="00711DDE"/>
    <w:rsid w:val="007133CD"/>
    <w:rsid w:val="00721101"/>
    <w:rsid w:val="007265D6"/>
    <w:rsid w:val="0073068C"/>
    <w:rsid w:val="00731C35"/>
    <w:rsid w:val="0073263A"/>
    <w:rsid w:val="0073376F"/>
    <w:rsid w:val="00733DB2"/>
    <w:rsid w:val="00751434"/>
    <w:rsid w:val="007527C9"/>
    <w:rsid w:val="00754C75"/>
    <w:rsid w:val="00757033"/>
    <w:rsid w:val="00760682"/>
    <w:rsid w:val="00762C6E"/>
    <w:rsid w:val="007656FB"/>
    <w:rsid w:val="007746CF"/>
    <w:rsid w:val="007779E3"/>
    <w:rsid w:val="007806D7"/>
    <w:rsid w:val="0078095E"/>
    <w:rsid w:val="00782D56"/>
    <w:rsid w:val="00782EB4"/>
    <w:rsid w:val="00784928"/>
    <w:rsid w:val="00786E7F"/>
    <w:rsid w:val="007942E1"/>
    <w:rsid w:val="00797DD0"/>
    <w:rsid w:val="007A0BA4"/>
    <w:rsid w:val="007A0F07"/>
    <w:rsid w:val="007A6476"/>
    <w:rsid w:val="007B5AC1"/>
    <w:rsid w:val="007B646B"/>
    <w:rsid w:val="007B7380"/>
    <w:rsid w:val="007C4EDE"/>
    <w:rsid w:val="007C71BF"/>
    <w:rsid w:val="007C7443"/>
    <w:rsid w:val="007D5D58"/>
    <w:rsid w:val="007D7548"/>
    <w:rsid w:val="007E068B"/>
    <w:rsid w:val="007E1056"/>
    <w:rsid w:val="007E4FA8"/>
    <w:rsid w:val="007E74AF"/>
    <w:rsid w:val="007F101B"/>
    <w:rsid w:val="007F14F0"/>
    <w:rsid w:val="007F29F0"/>
    <w:rsid w:val="007F2B8E"/>
    <w:rsid w:val="007F3E7F"/>
    <w:rsid w:val="00800E67"/>
    <w:rsid w:val="00807BD0"/>
    <w:rsid w:val="00810914"/>
    <w:rsid w:val="008112F0"/>
    <w:rsid w:val="00813D46"/>
    <w:rsid w:val="00820A08"/>
    <w:rsid w:val="008270A6"/>
    <w:rsid w:val="008318F0"/>
    <w:rsid w:val="00835B58"/>
    <w:rsid w:val="00841FC1"/>
    <w:rsid w:val="00847B2B"/>
    <w:rsid w:val="00861CFC"/>
    <w:rsid w:val="0086700F"/>
    <w:rsid w:val="008709EC"/>
    <w:rsid w:val="008722D7"/>
    <w:rsid w:val="0087245C"/>
    <w:rsid w:val="008733AD"/>
    <w:rsid w:val="00873726"/>
    <w:rsid w:val="0087592D"/>
    <w:rsid w:val="008844F6"/>
    <w:rsid w:val="00886FF9"/>
    <w:rsid w:val="00894C6A"/>
    <w:rsid w:val="00895EEB"/>
    <w:rsid w:val="008A197E"/>
    <w:rsid w:val="008A3C14"/>
    <w:rsid w:val="008B02FF"/>
    <w:rsid w:val="008B1B1C"/>
    <w:rsid w:val="008B3841"/>
    <w:rsid w:val="008C10EB"/>
    <w:rsid w:val="008C1291"/>
    <w:rsid w:val="008C4DB9"/>
    <w:rsid w:val="008C67E3"/>
    <w:rsid w:val="008E1CFB"/>
    <w:rsid w:val="008E248A"/>
    <w:rsid w:val="008E579B"/>
    <w:rsid w:val="008E6A0D"/>
    <w:rsid w:val="008F16FE"/>
    <w:rsid w:val="008F335E"/>
    <w:rsid w:val="008F6033"/>
    <w:rsid w:val="008F6E57"/>
    <w:rsid w:val="008F75BB"/>
    <w:rsid w:val="009026B7"/>
    <w:rsid w:val="00905101"/>
    <w:rsid w:val="009203A4"/>
    <w:rsid w:val="00924206"/>
    <w:rsid w:val="0092659D"/>
    <w:rsid w:val="00931D47"/>
    <w:rsid w:val="009322BA"/>
    <w:rsid w:val="00935D8F"/>
    <w:rsid w:val="00937966"/>
    <w:rsid w:val="009409CC"/>
    <w:rsid w:val="009414F4"/>
    <w:rsid w:val="0094173C"/>
    <w:rsid w:val="00944864"/>
    <w:rsid w:val="00947C60"/>
    <w:rsid w:val="00947EF8"/>
    <w:rsid w:val="00952239"/>
    <w:rsid w:val="00962483"/>
    <w:rsid w:val="00973A1B"/>
    <w:rsid w:val="0097652B"/>
    <w:rsid w:val="009766E8"/>
    <w:rsid w:val="00980CE8"/>
    <w:rsid w:val="009839CA"/>
    <w:rsid w:val="009841CB"/>
    <w:rsid w:val="009879E1"/>
    <w:rsid w:val="00991050"/>
    <w:rsid w:val="00997A4A"/>
    <w:rsid w:val="009A0A07"/>
    <w:rsid w:val="009A0D0A"/>
    <w:rsid w:val="009C29D8"/>
    <w:rsid w:val="009C4AA2"/>
    <w:rsid w:val="009C501B"/>
    <w:rsid w:val="009C78E6"/>
    <w:rsid w:val="009D044A"/>
    <w:rsid w:val="009D2F8E"/>
    <w:rsid w:val="009E506C"/>
    <w:rsid w:val="009E58E3"/>
    <w:rsid w:val="009E59CB"/>
    <w:rsid w:val="009F2160"/>
    <w:rsid w:val="00A0293A"/>
    <w:rsid w:val="00A02C48"/>
    <w:rsid w:val="00A046CD"/>
    <w:rsid w:val="00A1060E"/>
    <w:rsid w:val="00A12C59"/>
    <w:rsid w:val="00A14E2B"/>
    <w:rsid w:val="00A230F8"/>
    <w:rsid w:val="00A24F6B"/>
    <w:rsid w:val="00A27165"/>
    <w:rsid w:val="00A300AE"/>
    <w:rsid w:val="00A3092B"/>
    <w:rsid w:val="00A30ABE"/>
    <w:rsid w:val="00A378A7"/>
    <w:rsid w:val="00A41CA4"/>
    <w:rsid w:val="00A43B9B"/>
    <w:rsid w:val="00A464E5"/>
    <w:rsid w:val="00A46A07"/>
    <w:rsid w:val="00A47A32"/>
    <w:rsid w:val="00A50E2E"/>
    <w:rsid w:val="00A522C8"/>
    <w:rsid w:val="00A63850"/>
    <w:rsid w:val="00A64EC7"/>
    <w:rsid w:val="00A67614"/>
    <w:rsid w:val="00A74855"/>
    <w:rsid w:val="00A75F01"/>
    <w:rsid w:val="00A81FBA"/>
    <w:rsid w:val="00A84D6D"/>
    <w:rsid w:val="00A901A7"/>
    <w:rsid w:val="00A924BD"/>
    <w:rsid w:val="00A94218"/>
    <w:rsid w:val="00AA1D4B"/>
    <w:rsid w:val="00AA6983"/>
    <w:rsid w:val="00AA7840"/>
    <w:rsid w:val="00AB221A"/>
    <w:rsid w:val="00AB6884"/>
    <w:rsid w:val="00AB6BC2"/>
    <w:rsid w:val="00AC039C"/>
    <w:rsid w:val="00AC123B"/>
    <w:rsid w:val="00AC48D2"/>
    <w:rsid w:val="00AC55B8"/>
    <w:rsid w:val="00AD126C"/>
    <w:rsid w:val="00AD2DCB"/>
    <w:rsid w:val="00AD3369"/>
    <w:rsid w:val="00AD33D3"/>
    <w:rsid w:val="00AD3DE5"/>
    <w:rsid w:val="00AE1C92"/>
    <w:rsid w:val="00AE2C00"/>
    <w:rsid w:val="00AE4487"/>
    <w:rsid w:val="00AF0077"/>
    <w:rsid w:val="00AF2D21"/>
    <w:rsid w:val="00AF38C9"/>
    <w:rsid w:val="00B00B0A"/>
    <w:rsid w:val="00B01C4D"/>
    <w:rsid w:val="00B035D1"/>
    <w:rsid w:val="00B03966"/>
    <w:rsid w:val="00B045DF"/>
    <w:rsid w:val="00B056A4"/>
    <w:rsid w:val="00B1077F"/>
    <w:rsid w:val="00B15551"/>
    <w:rsid w:val="00B2075C"/>
    <w:rsid w:val="00B21464"/>
    <w:rsid w:val="00B3152D"/>
    <w:rsid w:val="00B32423"/>
    <w:rsid w:val="00B33575"/>
    <w:rsid w:val="00B37B41"/>
    <w:rsid w:val="00B40CAF"/>
    <w:rsid w:val="00B41A86"/>
    <w:rsid w:val="00B436C4"/>
    <w:rsid w:val="00B449CD"/>
    <w:rsid w:val="00B55232"/>
    <w:rsid w:val="00B5733B"/>
    <w:rsid w:val="00B60FC0"/>
    <w:rsid w:val="00B6115F"/>
    <w:rsid w:val="00B65680"/>
    <w:rsid w:val="00B71E72"/>
    <w:rsid w:val="00B74948"/>
    <w:rsid w:val="00B767C9"/>
    <w:rsid w:val="00B80D8D"/>
    <w:rsid w:val="00B85D5D"/>
    <w:rsid w:val="00B860C5"/>
    <w:rsid w:val="00B86E11"/>
    <w:rsid w:val="00B9010C"/>
    <w:rsid w:val="00B94895"/>
    <w:rsid w:val="00BA0FC1"/>
    <w:rsid w:val="00BA4506"/>
    <w:rsid w:val="00BA6B55"/>
    <w:rsid w:val="00BB028A"/>
    <w:rsid w:val="00BB0895"/>
    <w:rsid w:val="00BB487F"/>
    <w:rsid w:val="00BC0F5C"/>
    <w:rsid w:val="00BC188C"/>
    <w:rsid w:val="00BC24B8"/>
    <w:rsid w:val="00BC5358"/>
    <w:rsid w:val="00BC62D8"/>
    <w:rsid w:val="00BC6492"/>
    <w:rsid w:val="00BD4115"/>
    <w:rsid w:val="00BE2F30"/>
    <w:rsid w:val="00BE4297"/>
    <w:rsid w:val="00BF04D5"/>
    <w:rsid w:val="00BF1623"/>
    <w:rsid w:val="00BF2A7D"/>
    <w:rsid w:val="00BF3A2B"/>
    <w:rsid w:val="00BF3DEF"/>
    <w:rsid w:val="00BF5EDB"/>
    <w:rsid w:val="00BF7466"/>
    <w:rsid w:val="00C05266"/>
    <w:rsid w:val="00C073A6"/>
    <w:rsid w:val="00C12367"/>
    <w:rsid w:val="00C15388"/>
    <w:rsid w:val="00C16DBF"/>
    <w:rsid w:val="00C27C54"/>
    <w:rsid w:val="00C30A87"/>
    <w:rsid w:val="00C32879"/>
    <w:rsid w:val="00C341BC"/>
    <w:rsid w:val="00C40AC5"/>
    <w:rsid w:val="00C433E2"/>
    <w:rsid w:val="00C47791"/>
    <w:rsid w:val="00C5039A"/>
    <w:rsid w:val="00C532B6"/>
    <w:rsid w:val="00C62D65"/>
    <w:rsid w:val="00C65285"/>
    <w:rsid w:val="00C70D83"/>
    <w:rsid w:val="00C77A87"/>
    <w:rsid w:val="00C92B60"/>
    <w:rsid w:val="00C94EFC"/>
    <w:rsid w:val="00C96E4C"/>
    <w:rsid w:val="00CA107F"/>
    <w:rsid w:val="00CA176E"/>
    <w:rsid w:val="00CB06E0"/>
    <w:rsid w:val="00CB6E02"/>
    <w:rsid w:val="00CC1547"/>
    <w:rsid w:val="00CC1BF2"/>
    <w:rsid w:val="00CC3C07"/>
    <w:rsid w:val="00CC4910"/>
    <w:rsid w:val="00CD6430"/>
    <w:rsid w:val="00CD6916"/>
    <w:rsid w:val="00CE2527"/>
    <w:rsid w:val="00CE5661"/>
    <w:rsid w:val="00CF02DE"/>
    <w:rsid w:val="00CF5B02"/>
    <w:rsid w:val="00CF72A8"/>
    <w:rsid w:val="00D01C49"/>
    <w:rsid w:val="00D024CF"/>
    <w:rsid w:val="00D03C1A"/>
    <w:rsid w:val="00D0521B"/>
    <w:rsid w:val="00D116CA"/>
    <w:rsid w:val="00D117ED"/>
    <w:rsid w:val="00D1489B"/>
    <w:rsid w:val="00D14A8F"/>
    <w:rsid w:val="00D1543E"/>
    <w:rsid w:val="00D17557"/>
    <w:rsid w:val="00D21D97"/>
    <w:rsid w:val="00D25DAD"/>
    <w:rsid w:val="00D3719D"/>
    <w:rsid w:val="00D37756"/>
    <w:rsid w:val="00D41D7D"/>
    <w:rsid w:val="00D443FD"/>
    <w:rsid w:val="00D456A5"/>
    <w:rsid w:val="00D458C4"/>
    <w:rsid w:val="00D52804"/>
    <w:rsid w:val="00D52B22"/>
    <w:rsid w:val="00D57583"/>
    <w:rsid w:val="00D647E4"/>
    <w:rsid w:val="00D660D0"/>
    <w:rsid w:val="00D71829"/>
    <w:rsid w:val="00D758F8"/>
    <w:rsid w:val="00D776B3"/>
    <w:rsid w:val="00D77EDE"/>
    <w:rsid w:val="00D8136C"/>
    <w:rsid w:val="00D81AAF"/>
    <w:rsid w:val="00D81F98"/>
    <w:rsid w:val="00D8285D"/>
    <w:rsid w:val="00D830D2"/>
    <w:rsid w:val="00D8467C"/>
    <w:rsid w:val="00D90572"/>
    <w:rsid w:val="00D91920"/>
    <w:rsid w:val="00DA201B"/>
    <w:rsid w:val="00DA31CC"/>
    <w:rsid w:val="00DA50D2"/>
    <w:rsid w:val="00DA579E"/>
    <w:rsid w:val="00DA7D71"/>
    <w:rsid w:val="00DB04EF"/>
    <w:rsid w:val="00DB326A"/>
    <w:rsid w:val="00DB7B5A"/>
    <w:rsid w:val="00DC033C"/>
    <w:rsid w:val="00DC0514"/>
    <w:rsid w:val="00DC6002"/>
    <w:rsid w:val="00DD02E0"/>
    <w:rsid w:val="00DE0263"/>
    <w:rsid w:val="00DE1D3A"/>
    <w:rsid w:val="00DE4698"/>
    <w:rsid w:val="00DE5CCF"/>
    <w:rsid w:val="00DF13C8"/>
    <w:rsid w:val="00DF2411"/>
    <w:rsid w:val="00DF273D"/>
    <w:rsid w:val="00E02818"/>
    <w:rsid w:val="00E042FA"/>
    <w:rsid w:val="00E05C28"/>
    <w:rsid w:val="00E2436E"/>
    <w:rsid w:val="00E25CC9"/>
    <w:rsid w:val="00E30F69"/>
    <w:rsid w:val="00E312EB"/>
    <w:rsid w:val="00E36E08"/>
    <w:rsid w:val="00E42187"/>
    <w:rsid w:val="00E50D0F"/>
    <w:rsid w:val="00E5181D"/>
    <w:rsid w:val="00E60CCF"/>
    <w:rsid w:val="00E619E2"/>
    <w:rsid w:val="00E71A31"/>
    <w:rsid w:val="00E72BAE"/>
    <w:rsid w:val="00E74A2F"/>
    <w:rsid w:val="00E75C83"/>
    <w:rsid w:val="00E77415"/>
    <w:rsid w:val="00E81634"/>
    <w:rsid w:val="00E82BAF"/>
    <w:rsid w:val="00E95747"/>
    <w:rsid w:val="00E95976"/>
    <w:rsid w:val="00E967DA"/>
    <w:rsid w:val="00EA27D0"/>
    <w:rsid w:val="00EA2E9C"/>
    <w:rsid w:val="00EA55CE"/>
    <w:rsid w:val="00EA5B6E"/>
    <w:rsid w:val="00EA5C38"/>
    <w:rsid w:val="00EB004F"/>
    <w:rsid w:val="00EB3825"/>
    <w:rsid w:val="00EC432F"/>
    <w:rsid w:val="00EC4D7A"/>
    <w:rsid w:val="00ED0341"/>
    <w:rsid w:val="00ED2FBE"/>
    <w:rsid w:val="00ED6FD2"/>
    <w:rsid w:val="00EE6284"/>
    <w:rsid w:val="00EE6C06"/>
    <w:rsid w:val="00EE7017"/>
    <w:rsid w:val="00EF1B8D"/>
    <w:rsid w:val="00EF3F7A"/>
    <w:rsid w:val="00EF50C9"/>
    <w:rsid w:val="00EF5F6F"/>
    <w:rsid w:val="00F0261C"/>
    <w:rsid w:val="00F04DCA"/>
    <w:rsid w:val="00F06C5B"/>
    <w:rsid w:val="00F10BBC"/>
    <w:rsid w:val="00F20E46"/>
    <w:rsid w:val="00F22091"/>
    <w:rsid w:val="00F24BCD"/>
    <w:rsid w:val="00F26A6B"/>
    <w:rsid w:val="00F3218D"/>
    <w:rsid w:val="00F3706C"/>
    <w:rsid w:val="00F44019"/>
    <w:rsid w:val="00F46E8C"/>
    <w:rsid w:val="00F475E9"/>
    <w:rsid w:val="00F47A4C"/>
    <w:rsid w:val="00F54AE8"/>
    <w:rsid w:val="00F5700E"/>
    <w:rsid w:val="00F60C77"/>
    <w:rsid w:val="00F6363D"/>
    <w:rsid w:val="00F64695"/>
    <w:rsid w:val="00F64833"/>
    <w:rsid w:val="00F66170"/>
    <w:rsid w:val="00F73114"/>
    <w:rsid w:val="00F74C6E"/>
    <w:rsid w:val="00F74FA6"/>
    <w:rsid w:val="00F767E3"/>
    <w:rsid w:val="00F773CA"/>
    <w:rsid w:val="00F80C8A"/>
    <w:rsid w:val="00F81428"/>
    <w:rsid w:val="00F82C6A"/>
    <w:rsid w:val="00F843A4"/>
    <w:rsid w:val="00F85410"/>
    <w:rsid w:val="00F8616B"/>
    <w:rsid w:val="00F874FD"/>
    <w:rsid w:val="00F87E5F"/>
    <w:rsid w:val="00F95031"/>
    <w:rsid w:val="00F97050"/>
    <w:rsid w:val="00FB0021"/>
    <w:rsid w:val="00FB49D2"/>
    <w:rsid w:val="00FB5A59"/>
    <w:rsid w:val="00FB781D"/>
    <w:rsid w:val="00FC2D26"/>
    <w:rsid w:val="00FC4674"/>
    <w:rsid w:val="00FC5EBD"/>
    <w:rsid w:val="00FC6D65"/>
    <w:rsid w:val="00FD1352"/>
    <w:rsid w:val="00FD7B4E"/>
    <w:rsid w:val="00FE1222"/>
    <w:rsid w:val="00FE25AB"/>
    <w:rsid w:val="00FF0459"/>
    <w:rsid w:val="00FF08D8"/>
    <w:rsid w:val="00FF4CA3"/>
    <w:rsid w:val="00FF51D3"/>
    <w:rsid w:val="3D3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1941"/>
  <w15:chartTrackingRefBased/>
  <w15:docId w15:val="{7D330C30-0FEC-42E2-8F34-E274027C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6A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18106E"/>
    <w:pPr>
      <w:ind w:firstLine="709"/>
      <w:jc w:val="both"/>
    </w:pPr>
    <w:rPr>
      <w:b/>
      <w:i/>
      <w:snapToGrid w:val="0"/>
      <w:szCs w:val="20"/>
      <w:u w:val="single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106E"/>
    <w:rPr>
      <w:b/>
      <w:i/>
      <w:snapToGrid w:val="0"/>
      <w:sz w:val="24"/>
      <w:u w:val="single"/>
    </w:rPr>
  </w:style>
  <w:style w:type="character" w:styleId="Hipercze">
    <w:name w:val="Hyperlink"/>
    <w:rsid w:val="00191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>ug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keywords/>
  <cp:lastModifiedBy>Jacek Perliński</cp:lastModifiedBy>
  <cp:revision>2</cp:revision>
  <cp:lastPrinted>2015-05-06T16:00:00Z</cp:lastPrinted>
  <dcterms:created xsi:type="dcterms:W3CDTF">2023-01-13T11:08:00Z</dcterms:created>
  <dcterms:modified xsi:type="dcterms:W3CDTF">2023-01-13T11:08:00Z</dcterms:modified>
</cp:coreProperties>
</file>