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192"/>
        <w:gridCol w:w="528"/>
        <w:gridCol w:w="363"/>
        <w:gridCol w:w="1740"/>
        <w:gridCol w:w="1443"/>
        <w:gridCol w:w="1797"/>
        <w:gridCol w:w="557"/>
        <w:gridCol w:w="255"/>
        <w:gridCol w:w="841"/>
        <w:gridCol w:w="255"/>
        <w:gridCol w:w="696"/>
      </w:tblGrid>
      <w:tr w:rsidR="00D03C1A" w:rsidRPr="00103C26" w14:paraId="43BE603B" w14:textId="77777777" w:rsidTr="36DB8F18">
        <w:trPr>
          <w:trHeight w:val="403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9A0D301" w14:textId="77777777" w:rsidR="00D03C1A" w:rsidRPr="00103C26" w:rsidRDefault="00D03C1A" w:rsidP="00C15388">
            <w:pPr>
              <w:rPr>
                <w:color w:val="1F497D"/>
              </w:rPr>
            </w:pPr>
            <w:r w:rsidRPr="00103C26">
              <w:rPr>
                <w:b/>
              </w:rPr>
              <w:t xml:space="preserve"> Nazwa </w:t>
            </w:r>
            <w:proofErr w:type="gramStart"/>
            <w:r w:rsidRPr="00103C26">
              <w:rPr>
                <w:b/>
              </w:rPr>
              <w:t>przedmiotu</w:t>
            </w:r>
            <w:r w:rsidR="00103C26" w:rsidRPr="00103C26">
              <w:rPr>
                <w:b/>
              </w:rPr>
              <w:t xml:space="preserve">  </w:t>
            </w:r>
            <w:r w:rsidR="00C15388">
              <w:rPr>
                <w:b/>
              </w:rPr>
              <w:t>I</w:t>
            </w:r>
            <w:r w:rsidR="00C15388">
              <w:rPr>
                <w:b/>
                <w:color w:val="1F497D"/>
              </w:rPr>
              <w:t>nformatyka</w:t>
            </w:r>
            <w:proofErr w:type="gramEnd"/>
            <w:r w:rsidR="00C15388">
              <w:rPr>
                <w:b/>
                <w:color w:val="1F497D"/>
              </w:rPr>
              <w:t xml:space="preserve"> i biostatystyka</w:t>
            </w:r>
          </w:p>
        </w:tc>
      </w:tr>
      <w:tr w:rsidR="00E75C83" w:rsidRPr="00E25CC9" w14:paraId="37818CF4" w14:textId="77777777" w:rsidTr="36DB8F18">
        <w:trPr>
          <w:trHeight w:val="397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94DB7" w14:textId="0540CCB6" w:rsidR="00E75C83" w:rsidRPr="00E25CC9" w:rsidRDefault="2CD4CE94" w:rsidP="00103C26">
            <w:pPr>
              <w:rPr>
                <w:color w:val="1F497D"/>
                <w:sz w:val="20"/>
                <w:szCs w:val="20"/>
              </w:rPr>
            </w:pPr>
            <w:r w:rsidRPr="2CD4CE94">
              <w:rPr>
                <w:b/>
                <w:bCs/>
                <w:sz w:val="20"/>
                <w:szCs w:val="20"/>
              </w:rPr>
              <w:t xml:space="preserve"> Nazwa jednostki prowadzącej </w:t>
            </w:r>
            <w:proofErr w:type="gramStart"/>
            <w:r w:rsidRPr="2CD4CE94">
              <w:rPr>
                <w:b/>
                <w:bCs/>
                <w:sz w:val="20"/>
                <w:szCs w:val="20"/>
              </w:rPr>
              <w:t xml:space="preserve">przedmiot  </w:t>
            </w:r>
            <w:r w:rsidRPr="2CD4CE94">
              <w:rPr>
                <w:color w:val="1F497D"/>
                <w:sz w:val="20"/>
                <w:szCs w:val="20"/>
              </w:rPr>
              <w:t>Wydział</w:t>
            </w:r>
            <w:proofErr w:type="gramEnd"/>
            <w:r w:rsidRPr="2CD4CE94">
              <w:rPr>
                <w:color w:val="1F497D"/>
                <w:sz w:val="20"/>
                <w:szCs w:val="20"/>
              </w:rPr>
              <w:t xml:space="preserve"> Lekarski</w:t>
            </w:r>
          </w:p>
        </w:tc>
      </w:tr>
      <w:tr w:rsidR="00320C31" w:rsidRPr="00E25CC9" w14:paraId="5F23ED76" w14:textId="77777777" w:rsidTr="36DB8F18">
        <w:trPr>
          <w:trHeight w:val="170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887E4F2" w14:textId="77777777" w:rsidR="008722D7" w:rsidRPr="00E25CC9" w:rsidRDefault="00D57583" w:rsidP="00EA5C38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0A10B4" w:rsidRPr="00E25CC9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E25CC9" w14:paraId="369C01C6" w14:textId="77777777" w:rsidTr="36DB8F18">
        <w:trPr>
          <w:trHeight w:val="120"/>
        </w:trPr>
        <w:tc>
          <w:tcPr>
            <w:tcW w:w="329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B32C8E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kierunek</w:t>
            </w:r>
          </w:p>
        </w:tc>
        <w:tc>
          <w:tcPr>
            <w:tcW w:w="31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2A1728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stopień</w:t>
            </w:r>
          </w:p>
        </w:tc>
        <w:tc>
          <w:tcPr>
            <w:tcW w:w="26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F7D84C2" w14:textId="7C8C8BAB" w:rsidR="00103C26" w:rsidRPr="00E25CC9" w:rsidRDefault="2CD4CE94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2CD4CE94">
              <w:rPr>
                <w:sz w:val="20"/>
                <w:szCs w:val="20"/>
              </w:rPr>
              <w:t>forma</w:t>
            </w:r>
          </w:p>
        </w:tc>
        <w:tc>
          <w:tcPr>
            <w:tcW w:w="17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1057206" w14:textId="77777777" w:rsidR="00103C26" w:rsidRPr="00E25CC9" w:rsidRDefault="00103C26" w:rsidP="00103C26">
            <w:pPr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profil</w:t>
            </w:r>
          </w:p>
        </w:tc>
      </w:tr>
      <w:tr w:rsidR="00420FC7" w:rsidRPr="00E25CC9" w14:paraId="694EBDF8" w14:textId="77777777" w:rsidTr="36DB8F18">
        <w:trPr>
          <w:trHeight w:val="120"/>
        </w:trPr>
        <w:tc>
          <w:tcPr>
            <w:tcW w:w="329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80D4E35" w14:textId="77777777" w:rsidR="00103C26" w:rsidRPr="00E25CC9" w:rsidRDefault="00103C26" w:rsidP="00103C26">
            <w:pPr>
              <w:ind w:left="356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lekarski</w:t>
            </w:r>
          </w:p>
        </w:tc>
        <w:tc>
          <w:tcPr>
            <w:tcW w:w="318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38A12F" w14:textId="77777777" w:rsidR="00103C26" w:rsidRPr="00E25CC9" w:rsidRDefault="00103C26" w:rsidP="00103C26">
            <w:pPr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jednolite studia magisterskie</w:t>
            </w:r>
          </w:p>
        </w:tc>
        <w:tc>
          <w:tcPr>
            <w:tcW w:w="260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4440E62" w14:textId="77777777" w:rsidR="00103C26" w:rsidRPr="00E25CC9" w:rsidRDefault="00103C26" w:rsidP="00103C26">
            <w:pPr>
              <w:ind w:left="-7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stacjonarne</w:t>
            </w:r>
          </w:p>
        </w:tc>
        <w:tc>
          <w:tcPr>
            <w:tcW w:w="179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39CFC34" w14:textId="42E5C9FB" w:rsidR="00103C26" w:rsidRPr="00E25CC9" w:rsidRDefault="2CD4CE94" w:rsidP="00103C26">
            <w:pPr>
              <w:jc w:val="center"/>
              <w:rPr>
                <w:color w:val="244061"/>
                <w:sz w:val="20"/>
                <w:szCs w:val="20"/>
              </w:rPr>
            </w:pPr>
            <w:proofErr w:type="spellStart"/>
            <w:r w:rsidRPr="2CD4CE94">
              <w:rPr>
                <w:color w:val="244061"/>
                <w:sz w:val="20"/>
                <w:szCs w:val="20"/>
              </w:rPr>
              <w:t>ogólnoakademiscki</w:t>
            </w:r>
            <w:proofErr w:type="spellEnd"/>
          </w:p>
        </w:tc>
      </w:tr>
      <w:tr w:rsidR="00320C31" w:rsidRPr="00337A5F" w14:paraId="5C7DBE91" w14:textId="77777777" w:rsidTr="36DB8F18">
        <w:trPr>
          <w:trHeight w:val="520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EE8055" w14:textId="77777777" w:rsidR="00320C31" w:rsidRPr="00E25CC9" w:rsidRDefault="00320C3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Nazwisko osoby </w:t>
            </w:r>
            <w:r w:rsidR="00086081" w:rsidRPr="00E25CC9">
              <w:rPr>
                <w:b/>
                <w:sz w:val="20"/>
                <w:szCs w:val="20"/>
              </w:rPr>
              <w:t>prowadzącej (osób prowadzących)</w:t>
            </w:r>
          </w:p>
          <w:p w14:paraId="1F7B9135" w14:textId="792C98A2" w:rsidR="00905101" w:rsidRPr="00337A5F" w:rsidRDefault="00337A5F" w:rsidP="00C15388">
            <w:pPr>
              <w:ind w:left="356"/>
              <w:rPr>
                <w:color w:val="1F497D"/>
                <w:sz w:val="20"/>
                <w:szCs w:val="20"/>
              </w:rPr>
            </w:pPr>
            <w:r w:rsidRPr="00337A5F">
              <w:rPr>
                <w:color w:val="1F497D"/>
                <w:sz w:val="20"/>
                <w:szCs w:val="20"/>
              </w:rPr>
              <w:t xml:space="preserve">Dr Robert </w:t>
            </w:r>
            <w:proofErr w:type="spellStart"/>
            <w:r w:rsidRPr="00337A5F">
              <w:rPr>
                <w:color w:val="1F497D"/>
                <w:sz w:val="20"/>
                <w:szCs w:val="20"/>
              </w:rPr>
              <w:t>Dargiewcz</w:t>
            </w:r>
            <w:proofErr w:type="spellEnd"/>
            <w:r w:rsidRPr="00337A5F">
              <w:rPr>
                <w:color w:val="1F497D"/>
                <w:sz w:val="20"/>
                <w:szCs w:val="20"/>
              </w:rPr>
              <w:t xml:space="preserve">; mgr Paweł </w:t>
            </w:r>
            <w:proofErr w:type="spellStart"/>
            <w:r w:rsidRPr="00337A5F">
              <w:rPr>
                <w:color w:val="1F497D"/>
                <w:sz w:val="20"/>
                <w:szCs w:val="20"/>
              </w:rPr>
              <w:t>Iwankowski</w:t>
            </w:r>
            <w:proofErr w:type="spellEnd"/>
          </w:p>
        </w:tc>
      </w:tr>
      <w:tr w:rsidR="00103C26" w:rsidRPr="00E25CC9" w14:paraId="6A1B43E9" w14:textId="77777777" w:rsidTr="36DB8F18">
        <w:trPr>
          <w:trHeight w:val="292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401751" w14:textId="77777777" w:rsidR="00103C26" w:rsidRPr="00E25CC9" w:rsidRDefault="00103C26" w:rsidP="00103C26">
            <w:pPr>
              <w:rPr>
                <w:color w:val="1F497D"/>
                <w:sz w:val="20"/>
                <w:szCs w:val="20"/>
              </w:rPr>
            </w:pPr>
            <w:r w:rsidRPr="00337A5F">
              <w:rPr>
                <w:b/>
                <w:sz w:val="20"/>
                <w:szCs w:val="20"/>
              </w:rPr>
              <w:t xml:space="preserve"> </w:t>
            </w:r>
            <w:r w:rsidRPr="00E25CC9">
              <w:rPr>
                <w:b/>
                <w:sz w:val="20"/>
                <w:szCs w:val="20"/>
              </w:rPr>
              <w:t>Formy zajęć, sposób ich realizacji i przypisana im liczba godzin i punktów ECTS</w:t>
            </w:r>
          </w:p>
        </w:tc>
      </w:tr>
      <w:tr w:rsidR="00420FC7" w:rsidRPr="00E25CC9" w14:paraId="6235C547" w14:textId="77777777" w:rsidTr="00D2739D">
        <w:trPr>
          <w:trHeight w:val="205"/>
        </w:trPr>
        <w:tc>
          <w:tcPr>
            <w:tcW w:w="293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E4B569" w14:textId="77777777" w:rsidR="00103C26" w:rsidRPr="00E25CC9" w:rsidRDefault="00103C26" w:rsidP="00D776B3">
            <w:pPr>
              <w:ind w:firstLine="21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A. Formy zajęć</w:t>
            </w:r>
          </w:p>
        </w:tc>
        <w:tc>
          <w:tcPr>
            <w:tcW w:w="534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2469F2" w14:textId="77777777" w:rsidR="00103C26" w:rsidRPr="00E25CC9" w:rsidRDefault="00103C26" w:rsidP="00D776B3">
            <w:pPr>
              <w:ind w:left="2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B. Sposób realizacji</w:t>
            </w:r>
          </w:p>
        </w:tc>
        <w:tc>
          <w:tcPr>
            <w:tcW w:w="19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D010EA" w14:textId="77777777" w:rsidR="00103C26" w:rsidRPr="00E25CC9" w:rsidRDefault="00103C26" w:rsidP="00D776B3">
            <w:pP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C. Liczba godzin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5E1987" w14:textId="77777777" w:rsidR="00103C26" w:rsidRPr="00E25CC9" w:rsidRDefault="00D776B3" w:rsidP="00D776B3">
            <w:pPr>
              <w:pBdr>
                <w:left w:val="single" w:sz="12" w:space="4" w:color="auto"/>
              </w:pBd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D. </w:t>
            </w:r>
            <w:r w:rsidR="00103C26" w:rsidRPr="00E25CC9">
              <w:rPr>
                <w:sz w:val="20"/>
                <w:szCs w:val="20"/>
              </w:rPr>
              <w:t>Liczba punktów ECTS</w:t>
            </w:r>
          </w:p>
        </w:tc>
      </w:tr>
      <w:tr w:rsidR="00420FC7" w:rsidRPr="00E25CC9" w14:paraId="1BCC6250" w14:textId="77777777" w:rsidTr="00D2739D">
        <w:trPr>
          <w:trHeight w:val="225"/>
        </w:trPr>
        <w:tc>
          <w:tcPr>
            <w:tcW w:w="293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C3BE2" w14:textId="77777777" w:rsidR="00103C26" w:rsidRPr="00E25CC9" w:rsidRDefault="00103C26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Wykład</w:t>
            </w:r>
          </w:p>
        </w:tc>
        <w:tc>
          <w:tcPr>
            <w:tcW w:w="534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4D497F" w14:textId="43A56ABD" w:rsidR="00103C26" w:rsidRPr="00E25CC9" w:rsidRDefault="00103C26" w:rsidP="00D776B3">
            <w:pPr>
              <w:ind w:left="24"/>
              <w:rPr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</w:t>
            </w:r>
            <w:r w:rsidR="00D776B3" w:rsidRPr="00E25CC9">
              <w:rPr>
                <w:color w:val="1F497D"/>
                <w:sz w:val="20"/>
                <w:szCs w:val="20"/>
              </w:rPr>
              <w:t>tycznej</w:t>
            </w:r>
            <w:r w:rsidR="00337A5F">
              <w:rPr>
                <w:color w:val="1F497D"/>
                <w:sz w:val="20"/>
                <w:szCs w:val="20"/>
              </w:rPr>
              <w:t>; platformie e-</w:t>
            </w:r>
            <w:proofErr w:type="spellStart"/>
            <w:r w:rsidR="00337A5F">
              <w:rPr>
                <w:color w:val="1F497D"/>
                <w:sz w:val="20"/>
                <w:szCs w:val="20"/>
              </w:rPr>
              <w:t>learnigowej</w:t>
            </w:r>
            <w:proofErr w:type="spellEnd"/>
          </w:p>
        </w:tc>
        <w:tc>
          <w:tcPr>
            <w:tcW w:w="19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CFEC6B" w14:textId="390618ED" w:rsidR="00103C26" w:rsidRPr="00E25CC9" w:rsidRDefault="00337A5F" w:rsidP="00D776B3">
            <w:pPr>
              <w:jc w:val="center"/>
              <w:rPr>
                <w:sz w:val="20"/>
                <w:szCs w:val="20"/>
              </w:rPr>
            </w:pPr>
            <w:r w:rsidRPr="00337A5F">
              <w:rPr>
                <w:color w:val="4472C4" w:themeColor="accent1"/>
                <w:sz w:val="20"/>
                <w:szCs w:val="20"/>
              </w:rPr>
              <w:t>4+11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49841BE" w14:textId="77777777" w:rsidR="00103C26" w:rsidRPr="00E25CC9" w:rsidRDefault="00C15388" w:rsidP="00D776B3">
            <w:pPr>
              <w:pBdr>
                <w:left w:val="single" w:sz="12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</w:tr>
      <w:tr w:rsidR="00F10BBC" w:rsidRPr="00E25CC9" w14:paraId="0A78A170" w14:textId="77777777" w:rsidTr="00D2739D">
        <w:trPr>
          <w:trHeight w:val="222"/>
        </w:trPr>
        <w:tc>
          <w:tcPr>
            <w:tcW w:w="293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3D11BFB" w14:textId="77777777" w:rsidR="00F10BBC" w:rsidRPr="00E25CC9" w:rsidRDefault="00F10BBC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Ćwiczenia</w:t>
            </w:r>
          </w:p>
        </w:tc>
        <w:tc>
          <w:tcPr>
            <w:tcW w:w="534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64677F9F" w14:textId="77777777" w:rsidR="00F10BBC" w:rsidRPr="00E25CC9" w:rsidRDefault="00F10BBC" w:rsidP="00C15388">
            <w:pPr>
              <w:ind w:left="2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zajęcia w pracowni </w:t>
            </w:r>
            <w:r w:rsidR="00C15388">
              <w:rPr>
                <w:color w:val="1F497D"/>
                <w:sz w:val="20"/>
                <w:szCs w:val="20"/>
              </w:rPr>
              <w:t>informatycznej</w:t>
            </w:r>
          </w:p>
        </w:tc>
        <w:tc>
          <w:tcPr>
            <w:tcW w:w="190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E3165D" w14:textId="71D9AAD9" w:rsidR="00F10BBC" w:rsidRPr="00D2739D" w:rsidRDefault="00D2739D" w:rsidP="00D2739D">
            <w:pPr>
              <w:pStyle w:val="Akapitzlist"/>
              <w:numPr>
                <w:ilvl w:val="0"/>
                <w:numId w:val="28"/>
              </w:numPr>
              <w:rPr>
                <w:color w:val="1F497D"/>
                <w:sz w:val="20"/>
                <w:szCs w:val="20"/>
              </w:rPr>
            </w:pPr>
            <w:r w:rsidRPr="00D2739D">
              <w:rPr>
                <w:color w:val="1F497D"/>
                <w:sz w:val="20"/>
                <w:szCs w:val="20"/>
              </w:rPr>
              <w:t>(20 + 35)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598DEE6" w14:textId="74EEC418" w:rsidR="00F10BBC" w:rsidRPr="003A563D" w:rsidRDefault="2CD4CE94" w:rsidP="003A563D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 w:rsidRPr="2CD4CE94">
              <w:rPr>
                <w:color w:val="1F497D"/>
                <w:sz w:val="20"/>
                <w:szCs w:val="20"/>
              </w:rPr>
              <w:t>2</w:t>
            </w:r>
          </w:p>
        </w:tc>
      </w:tr>
      <w:tr w:rsidR="2CD4CE94" w14:paraId="3D05EC91" w14:textId="77777777" w:rsidTr="00D2739D">
        <w:tc>
          <w:tcPr>
            <w:tcW w:w="293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37935A2" w14:textId="57222B2A" w:rsidR="2CD4CE94" w:rsidRPr="00D2739D" w:rsidRDefault="2CD4CE94" w:rsidP="00D2739D">
            <w:pPr>
              <w:pStyle w:val="Akapitzlist"/>
              <w:numPr>
                <w:ilvl w:val="0"/>
                <w:numId w:val="18"/>
              </w:numPr>
              <w:ind w:left="407"/>
              <w:rPr>
                <w:color w:val="1F497D"/>
                <w:sz w:val="20"/>
                <w:szCs w:val="20"/>
              </w:rPr>
            </w:pPr>
            <w:r w:rsidRPr="00D2739D">
              <w:rPr>
                <w:color w:val="1F497D"/>
                <w:sz w:val="20"/>
                <w:szCs w:val="20"/>
              </w:rPr>
              <w:t>Praca własna</w:t>
            </w:r>
          </w:p>
        </w:tc>
        <w:tc>
          <w:tcPr>
            <w:tcW w:w="534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AC6045E" w14:textId="488746EF" w:rsidR="2CD4CE94" w:rsidRDefault="2CD4CE94" w:rsidP="2CD4CE94">
            <w:pPr>
              <w:ind w:left="24"/>
              <w:rPr>
                <w:color w:val="1F497D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97AC45" w14:textId="792E0485" w:rsidR="2CD4CE94" w:rsidRDefault="00337A5F" w:rsidP="00337A5F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</w:t>
            </w:r>
            <w:r w:rsidR="2CD4CE94" w:rsidRPr="2CD4CE94">
              <w:rPr>
                <w:color w:val="1F497D"/>
                <w:sz w:val="20"/>
                <w:szCs w:val="20"/>
              </w:rPr>
              <w:t xml:space="preserve">k. </w:t>
            </w:r>
            <w:r w:rsidR="003A563D">
              <w:rPr>
                <w:color w:val="1F497D"/>
                <w:sz w:val="20"/>
                <w:szCs w:val="20"/>
              </w:rPr>
              <w:t>6</w:t>
            </w:r>
            <w:r w:rsidR="2CD4CE94" w:rsidRPr="2CD4CE94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080255C" w14:textId="3E0F9731" w:rsidR="2CD4CE94" w:rsidRDefault="2CD4CE94" w:rsidP="2CD4CE94">
            <w:pPr>
              <w:jc w:val="center"/>
              <w:rPr>
                <w:color w:val="1F497D"/>
              </w:rPr>
            </w:pPr>
            <w:r w:rsidRPr="2CD4CE94">
              <w:rPr>
                <w:color w:val="1F497D"/>
                <w:sz w:val="20"/>
                <w:szCs w:val="20"/>
              </w:rPr>
              <w:t>2</w:t>
            </w:r>
          </w:p>
        </w:tc>
      </w:tr>
      <w:tr w:rsidR="001C5A14" w:rsidRPr="00E25CC9" w14:paraId="7F12D043" w14:textId="77777777" w:rsidTr="36DB8F18">
        <w:trPr>
          <w:trHeight w:val="477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0F084" w14:textId="77777777" w:rsidR="001C5A14" w:rsidRPr="00E25CC9" w:rsidRDefault="2CD4CE94" w:rsidP="00C5039A">
            <w:pPr>
              <w:rPr>
                <w:b/>
                <w:sz w:val="20"/>
                <w:szCs w:val="20"/>
              </w:rPr>
            </w:pPr>
            <w:r w:rsidRPr="2CD4CE94">
              <w:rPr>
                <w:sz w:val="20"/>
                <w:szCs w:val="20"/>
              </w:rPr>
              <w:t xml:space="preserve"> </w:t>
            </w:r>
            <w:r w:rsidRPr="2CD4CE94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64660D71" w14:textId="2C3A9456" w:rsidR="008844F6" w:rsidRPr="00E25CC9" w:rsidRDefault="2CD4CE94" w:rsidP="2CD4CE94">
            <w:pPr>
              <w:ind w:firstLine="356"/>
              <w:rPr>
                <w:color w:val="1F497D"/>
                <w:sz w:val="20"/>
                <w:szCs w:val="20"/>
              </w:rPr>
            </w:pPr>
            <w:r w:rsidRPr="2CD4CE94">
              <w:rPr>
                <w:color w:val="1F497D"/>
                <w:sz w:val="20"/>
                <w:szCs w:val="20"/>
              </w:rPr>
              <w:t xml:space="preserve">2022/2023, rok I, semestr zimowy i letni (I </w:t>
            </w:r>
            <w:proofErr w:type="spellStart"/>
            <w:r w:rsidRPr="2CD4CE94">
              <w:rPr>
                <w:color w:val="1F497D"/>
                <w:sz w:val="20"/>
                <w:szCs w:val="20"/>
              </w:rPr>
              <w:t>i</w:t>
            </w:r>
            <w:proofErr w:type="spellEnd"/>
            <w:r w:rsidRPr="2CD4CE94">
              <w:rPr>
                <w:color w:val="1F497D"/>
                <w:sz w:val="20"/>
                <w:szCs w:val="20"/>
              </w:rPr>
              <w:t xml:space="preserve"> II)</w:t>
            </w:r>
          </w:p>
        </w:tc>
      </w:tr>
      <w:tr w:rsidR="00420FC7" w:rsidRPr="00E25CC9" w14:paraId="5B125136" w14:textId="77777777" w:rsidTr="36DB8F18">
        <w:trPr>
          <w:trHeight w:val="742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C675CF5" w14:textId="77777777" w:rsidR="00320C31" w:rsidRPr="00E25CC9" w:rsidRDefault="00C5039A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Status przedmiotu</w:t>
            </w:r>
          </w:p>
          <w:p w14:paraId="08EE4E00" w14:textId="77777777" w:rsidR="007E4FA8" w:rsidRPr="00E25CC9" w:rsidRDefault="001D748C" w:rsidP="007E4FA8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obowiązkowy</w:t>
            </w:r>
          </w:p>
          <w:p w14:paraId="672A6659" w14:textId="77777777" w:rsidR="00D660D0" w:rsidRPr="00E25CC9" w:rsidRDefault="00D660D0" w:rsidP="00E25CC9">
            <w:pPr>
              <w:ind w:left="356"/>
              <w:rPr>
                <w:color w:val="1F497D"/>
                <w:sz w:val="20"/>
                <w:szCs w:val="20"/>
              </w:rPr>
            </w:pPr>
          </w:p>
        </w:tc>
        <w:tc>
          <w:tcPr>
            <w:tcW w:w="58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30A8E8" w14:textId="77777777" w:rsidR="00320C31" w:rsidRPr="00E25CC9" w:rsidRDefault="00C5039A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Język wykładowy</w:t>
            </w:r>
          </w:p>
          <w:p w14:paraId="205A1F16" w14:textId="77777777" w:rsidR="00C5039A" w:rsidRPr="00E25CC9" w:rsidRDefault="0064172D" w:rsidP="00152A95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polski</w:t>
            </w:r>
          </w:p>
        </w:tc>
      </w:tr>
      <w:tr w:rsidR="00420FC7" w:rsidRPr="00E25CC9" w14:paraId="102B7955" w14:textId="77777777" w:rsidTr="36DB8F18">
        <w:trPr>
          <w:trHeight w:val="561"/>
        </w:trPr>
        <w:tc>
          <w:tcPr>
            <w:tcW w:w="503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329D7F" w14:textId="77777777" w:rsidR="007C71BF" w:rsidRPr="00E25CC9" w:rsidRDefault="007C71BF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Metody dydaktyczne</w:t>
            </w:r>
          </w:p>
          <w:p w14:paraId="71BA8269" w14:textId="6C21D5FC" w:rsidR="007C71BF" w:rsidRDefault="007C71BF" w:rsidP="00E6637D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wykład </w:t>
            </w:r>
            <w:r w:rsidRPr="00E25CC9">
              <w:rPr>
                <w:color w:val="17365D"/>
                <w:sz w:val="20"/>
                <w:szCs w:val="20"/>
              </w:rPr>
              <w:t xml:space="preserve">problemowy </w:t>
            </w:r>
            <w:r w:rsidR="00961AA7">
              <w:rPr>
                <w:color w:val="1F497D"/>
                <w:sz w:val="20"/>
                <w:szCs w:val="20"/>
              </w:rPr>
              <w:t>z użyciem rzutnika multimedialnego</w:t>
            </w:r>
            <w:r w:rsidR="00337A5F">
              <w:rPr>
                <w:color w:val="1F497D"/>
                <w:sz w:val="20"/>
                <w:szCs w:val="20"/>
              </w:rPr>
              <w:t xml:space="preserve">; </w:t>
            </w:r>
            <w:proofErr w:type="gramStart"/>
            <w:r w:rsidR="00337A5F">
              <w:rPr>
                <w:color w:val="1F497D"/>
                <w:sz w:val="20"/>
                <w:szCs w:val="20"/>
              </w:rPr>
              <w:t>wykład  e</w:t>
            </w:r>
            <w:proofErr w:type="gramEnd"/>
            <w:r w:rsidR="00337A5F">
              <w:rPr>
                <w:color w:val="1F497D"/>
                <w:sz w:val="20"/>
                <w:szCs w:val="20"/>
              </w:rPr>
              <w:t>-learningowy</w:t>
            </w:r>
          </w:p>
          <w:p w14:paraId="670D8DDE" w14:textId="77777777" w:rsidR="00E6637D" w:rsidRDefault="00961AA7" w:rsidP="00E6637D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color w:val="1F497D"/>
                <w:sz w:val="20"/>
                <w:szCs w:val="20"/>
              </w:rPr>
            </w:pPr>
            <w:proofErr w:type="gramStart"/>
            <w:r>
              <w:rPr>
                <w:color w:val="1F497D"/>
                <w:sz w:val="20"/>
                <w:szCs w:val="20"/>
              </w:rPr>
              <w:t xml:space="preserve">ćwiczenia </w:t>
            </w:r>
            <w:r w:rsidR="00464867">
              <w:rPr>
                <w:color w:val="1F497D"/>
                <w:sz w:val="20"/>
                <w:szCs w:val="20"/>
              </w:rPr>
              <w:t xml:space="preserve"> -</w:t>
            </w:r>
            <w:proofErr w:type="gramEnd"/>
            <w:r w:rsidR="00464867">
              <w:rPr>
                <w:color w:val="1F497D"/>
                <w:sz w:val="20"/>
                <w:szCs w:val="20"/>
              </w:rPr>
              <w:t xml:space="preserve"> każdy student z jednostką komputerową</w:t>
            </w:r>
          </w:p>
          <w:p w14:paraId="0DD86151" w14:textId="3F1A17BD" w:rsidR="003A563D" w:rsidRPr="00E6637D" w:rsidRDefault="00E6637D" w:rsidP="00E6637D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color w:val="1F497D"/>
                <w:sz w:val="20"/>
                <w:szCs w:val="20"/>
              </w:rPr>
            </w:pPr>
            <w:r w:rsidRPr="00E6637D">
              <w:rPr>
                <w:color w:val="1F497D"/>
                <w:sz w:val="20"/>
                <w:szCs w:val="20"/>
              </w:rPr>
              <w:t xml:space="preserve">studiowanie literatury pod kątem realizacji efektów uczenia </w:t>
            </w:r>
            <w:proofErr w:type="gramStart"/>
            <w:r w:rsidRPr="00E6637D">
              <w:rPr>
                <w:color w:val="1F497D"/>
                <w:sz w:val="20"/>
                <w:szCs w:val="20"/>
              </w:rPr>
              <w:t>się ,</w:t>
            </w:r>
            <w:proofErr w:type="gramEnd"/>
            <w:r w:rsidRPr="00E6637D">
              <w:rPr>
                <w:color w:val="1F497D"/>
                <w:sz w:val="20"/>
                <w:szCs w:val="20"/>
              </w:rPr>
              <w:t xml:space="preserve"> przygotowywanie się do zaliczeń i egzaminu</w:t>
            </w:r>
          </w:p>
        </w:tc>
        <w:tc>
          <w:tcPr>
            <w:tcW w:w="5844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B04EA" w14:textId="77777777" w:rsidR="007C71BF" w:rsidRPr="00E25CC9" w:rsidRDefault="007C71BF" w:rsidP="0087245C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420FC7" w:rsidRPr="00E25CC9" w14:paraId="4B5BE67B" w14:textId="77777777" w:rsidTr="36DB8F18">
        <w:trPr>
          <w:trHeight w:val="724"/>
        </w:trPr>
        <w:tc>
          <w:tcPr>
            <w:tcW w:w="5039" w:type="dxa"/>
            <w:gridSpan w:val="5"/>
            <w:vMerge/>
          </w:tcPr>
          <w:p w14:paraId="0A37501D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44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7CE81" w14:textId="77777777" w:rsidR="007C71BF" w:rsidRPr="00E25CC9" w:rsidRDefault="007C71BF" w:rsidP="0087245C">
            <w:pPr>
              <w:ind w:left="356" w:hanging="284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Sposób zaliczenia</w:t>
            </w:r>
          </w:p>
          <w:p w14:paraId="1F1F4909" w14:textId="77777777" w:rsidR="00F10BBC" w:rsidRDefault="00C15388" w:rsidP="00F10BBC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bez oceny</w:t>
            </w:r>
            <w:r w:rsidR="00F10BBC">
              <w:rPr>
                <w:color w:val="1F497D"/>
                <w:sz w:val="20"/>
                <w:szCs w:val="20"/>
              </w:rPr>
              <w:t xml:space="preserve"> (wykład)</w:t>
            </w:r>
          </w:p>
          <w:p w14:paraId="01CECAF5" w14:textId="77777777" w:rsidR="007C71BF" w:rsidRPr="00C47791" w:rsidRDefault="00F10BBC" w:rsidP="00464867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zaliczenie </w:t>
            </w:r>
            <w:r w:rsidR="00464867">
              <w:rPr>
                <w:color w:val="1F497D"/>
                <w:sz w:val="20"/>
                <w:szCs w:val="20"/>
              </w:rPr>
              <w:t xml:space="preserve">bez oceny (I </w:t>
            </w:r>
            <w:proofErr w:type="spellStart"/>
            <w:r w:rsidR="00464867">
              <w:rPr>
                <w:color w:val="1F497D"/>
                <w:sz w:val="20"/>
                <w:szCs w:val="20"/>
              </w:rPr>
              <w:t>sem</w:t>
            </w:r>
            <w:proofErr w:type="spellEnd"/>
            <w:r w:rsidR="00464867">
              <w:rPr>
                <w:color w:val="1F497D"/>
                <w:sz w:val="20"/>
                <w:szCs w:val="20"/>
              </w:rPr>
              <w:t xml:space="preserve">.); zaliczenie </w:t>
            </w:r>
            <w:r>
              <w:rPr>
                <w:color w:val="1F497D"/>
                <w:sz w:val="20"/>
                <w:szCs w:val="20"/>
              </w:rPr>
              <w:t xml:space="preserve">z oceną </w:t>
            </w:r>
            <w:r w:rsidR="00464867">
              <w:rPr>
                <w:color w:val="1F497D"/>
                <w:sz w:val="20"/>
                <w:szCs w:val="20"/>
              </w:rPr>
              <w:t xml:space="preserve">(II </w:t>
            </w:r>
            <w:proofErr w:type="spellStart"/>
            <w:r w:rsidR="00464867">
              <w:rPr>
                <w:color w:val="1F497D"/>
                <w:sz w:val="20"/>
                <w:szCs w:val="20"/>
              </w:rPr>
              <w:t>sem</w:t>
            </w:r>
            <w:proofErr w:type="spellEnd"/>
            <w:r w:rsidR="00464867">
              <w:rPr>
                <w:color w:val="1F497D"/>
                <w:sz w:val="20"/>
                <w:szCs w:val="20"/>
              </w:rPr>
              <w:t xml:space="preserve">.) - </w:t>
            </w:r>
            <w:r>
              <w:rPr>
                <w:color w:val="1F497D"/>
                <w:sz w:val="20"/>
                <w:szCs w:val="20"/>
              </w:rPr>
              <w:t xml:space="preserve">ćwiczenia </w:t>
            </w:r>
          </w:p>
        </w:tc>
      </w:tr>
      <w:tr w:rsidR="00420FC7" w:rsidRPr="00E25CC9" w14:paraId="777724C2" w14:textId="77777777" w:rsidTr="36DB8F18">
        <w:trPr>
          <w:trHeight w:val="691"/>
        </w:trPr>
        <w:tc>
          <w:tcPr>
            <w:tcW w:w="5039" w:type="dxa"/>
            <w:gridSpan w:val="5"/>
            <w:vMerge/>
          </w:tcPr>
          <w:p w14:paraId="5DAB6C7B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44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347131" w14:textId="77777777" w:rsidR="007C71BF" w:rsidRPr="00E25CC9" w:rsidRDefault="007C71BF" w:rsidP="007C71BF">
            <w:pPr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Formy zaliczenia</w:t>
            </w:r>
            <w:r w:rsidRPr="00E25CC9">
              <w:rPr>
                <w:color w:val="1F497D"/>
                <w:sz w:val="20"/>
                <w:szCs w:val="20"/>
              </w:rPr>
              <w:t>:</w:t>
            </w:r>
          </w:p>
          <w:p w14:paraId="75BEE38F" w14:textId="77777777" w:rsidR="0018106E" w:rsidRPr="00E25CC9" w:rsidRDefault="00C15388" w:rsidP="00E25CC9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bez oceny</w:t>
            </w:r>
            <w:r w:rsidR="00961AA7">
              <w:rPr>
                <w:color w:val="1F497D"/>
                <w:sz w:val="20"/>
                <w:szCs w:val="20"/>
              </w:rPr>
              <w:t xml:space="preserve"> na podstawie obecności na minimum 2 wykładach</w:t>
            </w:r>
          </w:p>
          <w:p w14:paraId="617F4596" w14:textId="77777777" w:rsidR="00F20E46" w:rsidRPr="00E25CC9" w:rsidRDefault="00B1077F" w:rsidP="00961AA7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zaliczenie z oceną </w:t>
            </w:r>
            <w:r w:rsidR="00961AA7">
              <w:rPr>
                <w:color w:val="1F497D"/>
                <w:sz w:val="20"/>
                <w:szCs w:val="20"/>
              </w:rPr>
              <w:t xml:space="preserve">jako wynik zaliczenia w arkuszu informatycznym, przeprowadzanego na zakończenie ostatnich ćwiczeń. </w:t>
            </w:r>
          </w:p>
        </w:tc>
      </w:tr>
      <w:tr w:rsidR="00420FC7" w:rsidRPr="00E25CC9" w14:paraId="1AF77FB9" w14:textId="77777777" w:rsidTr="36DB8F18">
        <w:trPr>
          <w:trHeight w:val="281"/>
        </w:trPr>
        <w:tc>
          <w:tcPr>
            <w:tcW w:w="5039" w:type="dxa"/>
            <w:gridSpan w:val="5"/>
            <w:vMerge/>
          </w:tcPr>
          <w:p w14:paraId="02EB378F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44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96B7" w14:textId="77777777" w:rsidR="0018106E" w:rsidRPr="00E25CC9" w:rsidRDefault="007C71BF" w:rsidP="009203A4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C. Podstawowe kryteria</w:t>
            </w:r>
            <w:r w:rsidR="00E25CC9" w:rsidRPr="00E25CC9">
              <w:rPr>
                <w:b/>
                <w:sz w:val="20"/>
                <w:szCs w:val="20"/>
              </w:rPr>
              <w:t>/wymagania egzaminacyjne</w:t>
            </w:r>
            <w:r w:rsidRPr="00E25CC9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5AD4A0A7" w14:textId="4930FD15" w:rsidR="0018106E" w:rsidRPr="00E25CC9" w:rsidRDefault="2CD4CE94" w:rsidP="2CD4CE94">
            <w:pPr>
              <w:ind w:left="356" w:hanging="356"/>
              <w:jc w:val="both"/>
              <w:rPr>
                <w:color w:val="1F497D"/>
                <w:sz w:val="20"/>
                <w:szCs w:val="20"/>
              </w:rPr>
            </w:pPr>
            <w:r w:rsidRPr="2CD4CE94">
              <w:rPr>
                <w:color w:val="1F497D"/>
                <w:sz w:val="20"/>
                <w:szCs w:val="20"/>
              </w:rPr>
              <w:t>Kolokwium zaliczające z pytaniami (zadaniami) otwartymi lub zamkniętymi z wykorzystaniem komputera. Warunkiem dopuszczenia do kolokwium zaliczeniowego jest obecność na wszystkich ćwiczeniach. Ćwiczenia mogą być odrabiane z inna grupą – pod warunkiem wolnego stanowiska w trakcie ćwiczeń.</w:t>
            </w:r>
          </w:p>
          <w:p w14:paraId="1A05AEEE" w14:textId="313BA756" w:rsidR="0018106E" w:rsidRPr="00E25CC9" w:rsidRDefault="2CD4CE94" w:rsidP="2CD4CE94">
            <w:pPr>
              <w:ind w:hanging="64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2CD4CE94">
              <w:rPr>
                <w:color w:val="2F5496" w:themeColor="accent1" w:themeShade="BF"/>
                <w:sz w:val="20"/>
                <w:szCs w:val="20"/>
              </w:rPr>
              <w:t>Kryteria ocen egzaminacyjnych:</w:t>
            </w:r>
          </w:p>
          <w:p w14:paraId="563B3C87" w14:textId="77777777" w:rsidR="00D2739D" w:rsidRPr="00E25CC9" w:rsidRDefault="2CD4CE94" w:rsidP="00D2739D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2CD4CE94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  <w:r w:rsidR="00D2739D" w:rsidRPr="3F53C061">
              <w:rPr>
                <w:color w:val="2F5496" w:themeColor="accent1" w:themeShade="BF"/>
                <w:sz w:val="20"/>
                <w:szCs w:val="20"/>
              </w:rPr>
              <w:t xml:space="preserve">3,0 student na egzaminie uzyskuje od </w:t>
            </w:r>
            <w:r w:rsidR="00D2739D">
              <w:rPr>
                <w:color w:val="2F5496" w:themeColor="accent1" w:themeShade="BF"/>
                <w:sz w:val="20"/>
                <w:szCs w:val="20"/>
              </w:rPr>
              <w:t>60</w:t>
            </w:r>
            <w:r w:rsidR="00D2739D"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 w:rsidR="00D2739D">
              <w:rPr>
                <w:color w:val="2F5496" w:themeColor="accent1" w:themeShade="BF"/>
                <w:sz w:val="20"/>
                <w:szCs w:val="20"/>
              </w:rPr>
              <w:t>66</w:t>
            </w:r>
            <w:r w:rsidR="00D2739D"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398DFC02" w14:textId="77777777" w:rsidR="00D2739D" w:rsidRPr="00E25CC9" w:rsidRDefault="00D2739D" w:rsidP="00D2739D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3,5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67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74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1709A0F6" w14:textId="77777777" w:rsidR="00D2739D" w:rsidRPr="00E25CC9" w:rsidRDefault="00D2739D" w:rsidP="00D2739D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75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82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6770B4BD" w14:textId="77777777" w:rsidR="00D2739D" w:rsidRPr="00E25CC9" w:rsidRDefault="00D2739D" w:rsidP="00D2739D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83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90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436D5141" w14:textId="71925E03" w:rsidR="0018106E" w:rsidRPr="00E25CC9" w:rsidRDefault="00D2739D" w:rsidP="00D2739D">
            <w:pPr>
              <w:ind w:left="356" w:hanging="356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5,0 student na egzaminie uzyskuje od 9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do 100% sumy punktów</w:t>
            </w:r>
            <w:r>
              <w:rPr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320C31" w:rsidRPr="00E25CC9" w14:paraId="14C2AF04" w14:textId="77777777" w:rsidTr="36DB8F18">
        <w:trPr>
          <w:trHeight w:val="835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0C7606" w14:textId="77777777" w:rsidR="00320C31" w:rsidRPr="00E25CC9" w:rsidRDefault="000A047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14:paraId="617A38AE" w14:textId="77777777" w:rsidR="00961AA7" w:rsidRPr="00961AA7" w:rsidRDefault="00ED2FBE" w:rsidP="00961AA7">
            <w:pPr>
              <w:ind w:left="639" w:hanging="283"/>
              <w:rPr>
                <w:i/>
                <w:iCs/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A.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formalne</w:t>
            </w:r>
            <w:r w:rsidR="009203A4" w:rsidRPr="00E25CC9">
              <w:rPr>
                <w:color w:val="1F497D"/>
                <w:sz w:val="20"/>
                <w:szCs w:val="20"/>
              </w:rPr>
              <w:t xml:space="preserve">: </w:t>
            </w:r>
            <w:r w:rsidR="00961AA7" w:rsidRPr="00961AA7">
              <w:rPr>
                <w:i/>
                <w:iCs/>
                <w:color w:val="1F497D"/>
                <w:sz w:val="20"/>
                <w:szCs w:val="20"/>
              </w:rPr>
              <w:t>Podstawowa znajomość obsługi komputerów, systemów operacyjnych i programów użytkowych</w:t>
            </w:r>
          </w:p>
          <w:p w14:paraId="309323FF" w14:textId="77777777" w:rsidR="00961AA7" w:rsidRPr="00961AA7" w:rsidRDefault="00961AA7" w:rsidP="00961AA7">
            <w:pPr>
              <w:ind w:left="639" w:hanging="283"/>
              <w:rPr>
                <w:i/>
                <w:iCs/>
                <w:color w:val="1F497D"/>
                <w:sz w:val="20"/>
                <w:szCs w:val="20"/>
              </w:rPr>
            </w:pPr>
            <w:r w:rsidRPr="00961AA7">
              <w:rPr>
                <w:i/>
                <w:iCs/>
                <w:color w:val="1F497D"/>
                <w:sz w:val="20"/>
                <w:szCs w:val="20"/>
              </w:rPr>
              <w:t>oraz terminów i ew. zjawisk matematycznych, fizycznych, chemicznych i biologicznych w zakresie</w:t>
            </w:r>
          </w:p>
          <w:p w14:paraId="4D79B83B" w14:textId="77777777" w:rsidR="00F10BBC" w:rsidRDefault="00961AA7" w:rsidP="00961AA7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00961AA7">
              <w:rPr>
                <w:i/>
                <w:iCs/>
                <w:color w:val="1F497D"/>
                <w:sz w:val="20"/>
                <w:szCs w:val="20"/>
              </w:rPr>
              <w:t>używanym do opisu problemów informatycznych i statystycznych</w:t>
            </w:r>
          </w:p>
          <w:p w14:paraId="7DE4A80B" w14:textId="77777777" w:rsidR="00961AA7" w:rsidRPr="00961AA7" w:rsidRDefault="00ED2FBE" w:rsidP="00961AA7">
            <w:pPr>
              <w:ind w:left="639" w:hanging="283"/>
              <w:rPr>
                <w:i/>
                <w:iCs/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B.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wstępne</w:t>
            </w:r>
            <w:r w:rsidR="009203A4" w:rsidRPr="00E25CC9">
              <w:rPr>
                <w:color w:val="1F497D"/>
                <w:sz w:val="20"/>
                <w:szCs w:val="20"/>
              </w:rPr>
              <w:t xml:space="preserve">: </w:t>
            </w:r>
            <w:r w:rsidR="00961AA7" w:rsidRPr="00961AA7">
              <w:rPr>
                <w:i/>
                <w:iCs/>
                <w:color w:val="1F497D"/>
                <w:sz w:val="20"/>
                <w:szCs w:val="20"/>
              </w:rPr>
              <w:t>Wiadomości objęte programami przedmiotów informatyka, matematyka, fizyka, chemia i biologia</w:t>
            </w:r>
          </w:p>
          <w:p w14:paraId="016079F1" w14:textId="77777777" w:rsidR="007B646B" w:rsidRPr="00E25CC9" w:rsidRDefault="00961AA7" w:rsidP="00961AA7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961AA7">
              <w:rPr>
                <w:i/>
                <w:iCs/>
                <w:color w:val="1F497D"/>
                <w:sz w:val="20"/>
                <w:szCs w:val="20"/>
              </w:rPr>
              <w:t>w szkole średniej</w:t>
            </w:r>
          </w:p>
        </w:tc>
      </w:tr>
      <w:tr w:rsidR="00320C31" w:rsidRPr="00E25CC9" w14:paraId="2C9D7D94" w14:textId="77777777" w:rsidTr="36DB8F18">
        <w:trPr>
          <w:trHeight w:val="1279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E733D" w14:textId="77777777" w:rsidR="00320C31" w:rsidRPr="00E25CC9" w:rsidRDefault="006B5055" w:rsidP="00D1489B">
            <w:pPr>
              <w:rPr>
                <w:color w:val="4F81B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Cele przedmiotu</w:t>
            </w:r>
          </w:p>
          <w:p w14:paraId="4E5555EA" w14:textId="77777777" w:rsidR="00961AA7" w:rsidRDefault="00961AA7" w:rsidP="00961AA7">
            <w:pPr>
              <w:rPr>
                <w:color w:val="365F91"/>
                <w:sz w:val="20"/>
                <w:szCs w:val="20"/>
              </w:rPr>
            </w:pPr>
            <w:r w:rsidRPr="00961AA7">
              <w:rPr>
                <w:color w:val="365F91"/>
                <w:sz w:val="20"/>
                <w:szCs w:val="20"/>
              </w:rPr>
              <w:t xml:space="preserve">Przedmiot zawierają podstawowe metody informatyczne i </w:t>
            </w:r>
            <w:proofErr w:type="spellStart"/>
            <w:r w:rsidRPr="00961AA7">
              <w:rPr>
                <w:color w:val="365F91"/>
                <w:sz w:val="20"/>
                <w:szCs w:val="20"/>
              </w:rPr>
              <w:t>biostatystyczne</w:t>
            </w:r>
            <w:proofErr w:type="spellEnd"/>
            <w:r w:rsidRPr="00961AA7">
              <w:rPr>
                <w:color w:val="365F91"/>
                <w:sz w:val="20"/>
                <w:szCs w:val="20"/>
              </w:rPr>
              <w:t xml:space="preserve"> wykorzystywane w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medycynie. W szczególności obejmują wykorzystanie różnorodnych narzędzi informatycznych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(m.in. arkusze kalkulacyjne, programy bazodanowe, prezentacyjne oraz graficzne) w zakresie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 xml:space="preserve">medycyny. </w:t>
            </w:r>
          </w:p>
          <w:p w14:paraId="462930C8" w14:textId="77777777" w:rsidR="00961AA7" w:rsidRDefault="00961AA7" w:rsidP="00961AA7">
            <w:pPr>
              <w:rPr>
                <w:color w:val="365F91"/>
                <w:sz w:val="20"/>
                <w:szCs w:val="20"/>
              </w:rPr>
            </w:pPr>
            <w:r w:rsidRPr="00961AA7">
              <w:rPr>
                <w:color w:val="365F91"/>
                <w:sz w:val="20"/>
                <w:szCs w:val="20"/>
              </w:rPr>
              <w:t>Zakres treści kształcenia zawiera również zasady tworzenia i wykorzystywania baz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danych, korzystania z usług w sieciach informatycznych wykorzystujących Internet, w tym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961AA7">
              <w:rPr>
                <w:color w:val="365F91"/>
                <w:sz w:val="20"/>
                <w:szCs w:val="20"/>
              </w:rPr>
              <w:t>telemedycyny</w:t>
            </w:r>
            <w:proofErr w:type="spellEnd"/>
            <w:r w:rsidRPr="00961AA7">
              <w:rPr>
                <w:color w:val="365F91"/>
                <w:sz w:val="20"/>
                <w:szCs w:val="20"/>
              </w:rPr>
              <w:t>, jako narzędzia wspomagającego pracę lekarza.</w:t>
            </w:r>
          </w:p>
          <w:p w14:paraId="02FE57E6" w14:textId="77777777" w:rsidR="00961AA7" w:rsidRDefault="00961AA7" w:rsidP="00961AA7">
            <w:pPr>
              <w:rPr>
                <w:color w:val="365F91"/>
                <w:sz w:val="20"/>
                <w:szCs w:val="20"/>
              </w:rPr>
            </w:pPr>
            <w:r w:rsidRPr="00961AA7">
              <w:rPr>
                <w:color w:val="365F91"/>
                <w:sz w:val="20"/>
                <w:szCs w:val="20"/>
              </w:rPr>
              <w:t>Ponadto treści przedmiotu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obejmują podstawy weryfikacji hipotez statystycznych wraz z testami statystycznymi,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 xml:space="preserve">pozwalającymi oszacować prawdopodobieństwo spełnienia tej hipotezy. </w:t>
            </w:r>
          </w:p>
          <w:p w14:paraId="4DE1EA27" w14:textId="77777777" w:rsidR="007B646B" w:rsidRPr="00E25CC9" w:rsidRDefault="00961AA7" w:rsidP="00961AA7">
            <w:pPr>
              <w:rPr>
                <w:color w:val="365F91"/>
                <w:sz w:val="20"/>
                <w:szCs w:val="20"/>
              </w:rPr>
            </w:pPr>
            <w:r w:rsidRPr="00961AA7">
              <w:rPr>
                <w:color w:val="365F91"/>
                <w:sz w:val="20"/>
                <w:szCs w:val="20"/>
              </w:rPr>
              <w:t>W treściach przedmiotu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są zawarte procedury statystyczne charakterystyczne dla medycyny, jak analiza przeżycia i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961AA7">
              <w:rPr>
                <w:color w:val="365F91"/>
                <w:sz w:val="20"/>
                <w:szCs w:val="20"/>
              </w:rPr>
              <w:t>metaanaliza.</w:t>
            </w:r>
          </w:p>
        </w:tc>
      </w:tr>
      <w:tr w:rsidR="00320C31" w:rsidRPr="00E25CC9" w14:paraId="0676C326" w14:textId="77777777" w:rsidTr="36DB8F18">
        <w:trPr>
          <w:trHeight w:val="229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586D614" w14:textId="77777777" w:rsidR="00F0261C" w:rsidRPr="00E25CC9" w:rsidRDefault="000A0471" w:rsidP="00D1489B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Treści programowe</w:t>
            </w:r>
          </w:p>
        </w:tc>
      </w:tr>
      <w:tr w:rsidR="00464867" w:rsidRPr="00E25CC9" w14:paraId="7FFE5A11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F52D33" w14:textId="77777777" w:rsidR="00464867" w:rsidRPr="00647E42" w:rsidRDefault="00464867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F4F3266" w14:textId="52221ED0" w:rsidR="00464867" w:rsidRPr="00487CEB" w:rsidRDefault="00550C31" w:rsidP="0067039C">
            <w:pPr>
              <w:rPr>
                <w:iCs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Z</w:t>
            </w:r>
            <w:r w:rsidR="00AF1110" w:rsidRPr="00487CEB">
              <w:rPr>
                <w:color w:val="17365D"/>
                <w:sz w:val="20"/>
                <w:szCs w:val="20"/>
              </w:rPr>
              <w:t>asady prowadzenia badań naukowych, obserwacyjnych i doświadczalnych oraz badań in vitro służących rozwojowi medycyny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F8F2CC2" w14:textId="77777777" w:rsidR="00464867" w:rsidRPr="00647E42" w:rsidRDefault="00464867" w:rsidP="00C47791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F1110" w:rsidRPr="00E25CC9" w14:paraId="6B995C9A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2E5435" w14:textId="77777777" w:rsidR="00AF1110" w:rsidRPr="00647E42" w:rsidRDefault="00AF1110" w:rsidP="00AF111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lastRenderedPageBreak/>
              <w:t>Wykład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D52D9D2" w14:textId="11B5E5AF" w:rsidR="00AF1110" w:rsidRPr="00487CEB" w:rsidRDefault="00AF1110" w:rsidP="00AF1110">
            <w:pPr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487CEB">
              <w:rPr>
                <w:sz w:val="20"/>
                <w:szCs w:val="20"/>
                <w:highlight w:val="yellow"/>
              </w:rPr>
              <w:t>Telemedycyna</w:t>
            </w:r>
            <w:proofErr w:type="spellEnd"/>
            <w:r w:rsidRPr="00487CEB">
              <w:rPr>
                <w:sz w:val="20"/>
                <w:szCs w:val="20"/>
                <w:highlight w:val="yellow"/>
              </w:rPr>
              <w:t xml:space="preserve"> (charakterystyka </w:t>
            </w:r>
            <w:proofErr w:type="spellStart"/>
            <w:r w:rsidRPr="00487CEB">
              <w:rPr>
                <w:sz w:val="20"/>
                <w:szCs w:val="20"/>
                <w:highlight w:val="yellow"/>
              </w:rPr>
              <w:t>telemedycyny</w:t>
            </w:r>
            <w:proofErr w:type="spellEnd"/>
            <w:r w:rsidRPr="00487CEB">
              <w:rPr>
                <w:sz w:val="20"/>
                <w:szCs w:val="20"/>
                <w:highlight w:val="yellow"/>
              </w:rPr>
              <w:t>, aspekty techniczne, ekonomiczne i prawne)</w:t>
            </w:r>
            <w:r w:rsidR="00337A5F">
              <w:rPr>
                <w:sz w:val="20"/>
                <w:szCs w:val="20"/>
                <w:highlight w:val="yellow"/>
              </w:rPr>
              <w:t xml:space="preserve"> – e-</w:t>
            </w:r>
            <w:proofErr w:type="spellStart"/>
            <w:r w:rsidR="00337A5F">
              <w:rPr>
                <w:sz w:val="20"/>
                <w:szCs w:val="20"/>
                <w:highlight w:val="yellow"/>
              </w:rPr>
              <w:t>learnig</w:t>
            </w:r>
            <w:proofErr w:type="spellEnd"/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B368362" w14:textId="77777777" w:rsidR="00AF1110" w:rsidRDefault="00AF1110" w:rsidP="00AF111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F1110" w:rsidRPr="00E25CC9" w14:paraId="694679F5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3B39A6" w14:textId="77777777" w:rsidR="00AF1110" w:rsidRPr="00647E42" w:rsidRDefault="00AF1110" w:rsidP="00AF111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E824878" w14:textId="5B5A7C99" w:rsidR="00AF1110" w:rsidRPr="00487CEB" w:rsidRDefault="00AF1110" w:rsidP="00AF1110">
            <w:pPr>
              <w:rPr>
                <w:iCs/>
                <w:sz w:val="20"/>
                <w:szCs w:val="20"/>
                <w:highlight w:val="yellow"/>
              </w:rPr>
            </w:pPr>
            <w:r w:rsidRPr="00487CEB">
              <w:rPr>
                <w:sz w:val="20"/>
                <w:szCs w:val="20"/>
                <w:highlight w:val="yellow"/>
              </w:rPr>
              <w:t xml:space="preserve">Schemat systemu </w:t>
            </w:r>
            <w:proofErr w:type="spellStart"/>
            <w:r w:rsidRPr="00487CEB">
              <w:rPr>
                <w:sz w:val="20"/>
                <w:szCs w:val="20"/>
                <w:highlight w:val="yellow"/>
              </w:rPr>
              <w:t>telemedycznego</w:t>
            </w:r>
            <w:proofErr w:type="spellEnd"/>
            <w:r w:rsidRPr="00487CEB">
              <w:rPr>
                <w:sz w:val="20"/>
                <w:szCs w:val="20"/>
                <w:highlight w:val="yellow"/>
              </w:rPr>
              <w:t xml:space="preserve">, przykłady systemów </w:t>
            </w:r>
            <w:proofErr w:type="spellStart"/>
            <w:r w:rsidRPr="00487CEB">
              <w:rPr>
                <w:sz w:val="20"/>
                <w:szCs w:val="20"/>
                <w:highlight w:val="yellow"/>
              </w:rPr>
              <w:t>telemedycznych</w:t>
            </w:r>
            <w:proofErr w:type="spellEnd"/>
            <w:r w:rsidRPr="00487CEB">
              <w:rPr>
                <w:sz w:val="20"/>
                <w:szCs w:val="20"/>
                <w:highlight w:val="yellow"/>
              </w:rPr>
              <w:t xml:space="preserve">, serwisy WWW związane z </w:t>
            </w:r>
            <w:proofErr w:type="spellStart"/>
            <w:r w:rsidRPr="00487CEB">
              <w:rPr>
                <w:sz w:val="20"/>
                <w:szCs w:val="20"/>
                <w:highlight w:val="yellow"/>
              </w:rPr>
              <w:t>telemedycyną</w:t>
            </w:r>
            <w:proofErr w:type="spellEnd"/>
            <w:r w:rsidR="00337A5F">
              <w:rPr>
                <w:sz w:val="20"/>
                <w:szCs w:val="20"/>
                <w:highlight w:val="yellow"/>
              </w:rPr>
              <w:t xml:space="preserve"> – e-learning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62617EB" w14:textId="77777777" w:rsidR="00AF1110" w:rsidRDefault="00AF1110" w:rsidP="00AF111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64867" w:rsidRPr="00E25CC9" w14:paraId="2D631D6B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83D5336" w14:textId="77777777" w:rsidR="00464867" w:rsidRPr="00647E42" w:rsidRDefault="00464867" w:rsidP="00C15388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  4 </w:t>
            </w: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39F8626D" w14:textId="237F8321" w:rsidR="00464867" w:rsidRPr="00487CEB" w:rsidRDefault="00AF1110" w:rsidP="0067039C">
            <w:pPr>
              <w:rPr>
                <w:sz w:val="20"/>
                <w:szCs w:val="20"/>
                <w:highlight w:val="yellow"/>
              </w:rPr>
            </w:pPr>
            <w:r w:rsidRPr="00487CEB">
              <w:rPr>
                <w:color w:val="17365D"/>
                <w:sz w:val="20"/>
                <w:szCs w:val="20"/>
                <w:highlight w:val="yellow"/>
              </w:rPr>
              <w:t xml:space="preserve">Podstawowe narzędzia informatyczne i </w:t>
            </w:r>
            <w:proofErr w:type="spellStart"/>
            <w:r w:rsidRPr="00487CEB">
              <w:rPr>
                <w:color w:val="17365D"/>
                <w:sz w:val="20"/>
                <w:szCs w:val="20"/>
                <w:highlight w:val="yellow"/>
              </w:rPr>
              <w:t>biostatystyczne</w:t>
            </w:r>
            <w:proofErr w:type="spellEnd"/>
            <w:r w:rsidRPr="00487CEB">
              <w:rPr>
                <w:color w:val="17365D"/>
                <w:sz w:val="20"/>
                <w:szCs w:val="20"/>
                <w:highlight w:val="yellow"/>
              </w:rPr>
              <w:t xml:space="preserve"> wykorzystywane w medycynie, w tym medyczne bazy danych, arkusze kalkulacyjne i podstawy grafiki komputerowej</w:t>
            </w:r>
            <w:r w:rsidR="00337A5F">
              <w:rPr>
                <w:color w:val="17365D"/>
                <w:sz w:val="20"/>
                <w:szCs w:val="20"/>
                <w:highlight w:val="yellow"/>
              </w:rPr>
              <w:t xml:space="preserve"> – e-learning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8A494CC" w14:textId="77777777" w:rsidR="00464867" w:rsidRDefault="00464867" w:rsidP="00C47791">
            <w:r>
              <w:rPr>
                <w:color w:val="365F91"/>
                <w:sz w:val="20"/>
                <w:szCs w:val="20"/>
              </w:rPr>
              <w:t>3</w:t>
            </w:r>
            <w:r w:rsidRPr="00C9656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62EFE" w:rsidRPr="00E25CC9" w14:paraId="4C97AADD" w14:textId="77777777" w:rsidTr="003A563D">
        <w:trPr>
          <w:trHeight w:val="107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324286C" w14:textId="77777777" w:rsidR="00462EFE" w:rsidRPr="00647E42" w:rsidRDefault="00462EFE" w:rsidP="00C47791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   Ćwiczenia</w:t>
            </w:r>
          </w:p>
        </w:tc>
        <w:tc>
          <w:tcPr>
            <w:tcW w:w="8716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EBAECEE" w14:textId="205470EE" w:rsidR="00462EFE" w:rsidRPr="00487CEB" w:rsidRDefault="00AF1110" w:rsidP="0067039C">
            <w:pPr>
              <w:rPr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Korzystanie z baz danych, w tym internetowych, wyszukiwanie potrzebnej informacji za pomocą dostępnych narzędzi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B2DB6B" w14:textId="77777777" w:rsidR="00462EFE" w:rsidRPr="00647E42" w:rsidRDefault="00462EFE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62EFE" w:rsidRPr="00E25CC9" w14:paraId="7AEFDB88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9D4CA53" w14:textId="77777777" w:rsidR="00462EFE" w:rsidRPr="00647E42" w:rsidRDefault="00462EFE" w:rsidP="00C47791">
            <w:pPr>
              <w:numPr>
                <w:ilvl w:val="0"/>
                <w:numId w:val="22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C2207B1" w14:textId="43EE197C" w:rsidR="00462EFE" w:rsidRPr="00487CEB" w:rsidRDefault="00487CEB" w:rsidP="0067039C">
            <w:pPr>
              <w:rPr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Proste</w:t>
            </w:r>
            <w:r w:rsidR="00AF1110" w:rsidRPr="00487CEB">
              <w:rPr>
                <w:color w:val="17365D"/>
                <w:sz w:val="20"/>
                <w:szCs w:val="20"/>
              </w:rPr>
              <w:t xml:space="preserve"> przyrządy pomiarowe</w:t>
            </w:r>
            <w:r>
              <w:rPr>
                <w:color w:val="17365D"/>
                <w:sz w:val="20"/>
                <w:szCs w:val="20"/>
              </w:rPr>
              <w:t>. O</w:t>
            </w:r>
            <w:r w:rsidR="00AF1110" w:rsidRPr="00487CEB">
              <w:rPr>
                <w:color w:val="17365D"/>
                <w:sz w:val="20"/>
                <w:szCs w:val="20"/>
              </w:rPr>
              <w:t>cen</w:t>
            </w:r>
            <w:r>
              <w:rPr>
                <w:color w:val="17365D"/>
                <w:sz w:val="20"/>
                <w:szCs w:val="20"/>
              </w:rPr>
              <w:t>a</w:t>
            </w:r>
            <w:r w:rsidR="00AF1110" w:rsidRPr="00487CEB">
              <w:rPr>
                <w:color w:val="17365D"/>
                <w:sz w:val="20"/>
                <w:szCs w:val="20"/>
              </w:rPr>
              <w:t xml:space="preserve"> dokładnoś</w:t>
            </w:r>
            <w:r>
              <w:rPr>
                <w:color w:val="17365D"/>
                <w:sz w:val="20"/>
                <w:szCs w:val="20"/>
              </w:rPr>
              <w:t>ci</w:t>
            </w:r>
            <w:r w:rsidR="00AF1110" w:rsidRPr="00487CEB">
              <w:rPr>
                <w:color w:val="17365D"/>
                <w:sz w:val="20"/>
                <w:szCs w:val="20"/>
              </w:rPr>
              <w:t xml:space="preserve"> wykonywanych pomiarów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0D3C88" w14:textId="77777777" w:rsidR="00462EFE" w:rsidRPr="00647E42" w:rsidRDefault="00462EFE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62EFE" w:rsidRPr="00E25CC9" w14:paraId="5E0F6A76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BE9F73" w14:textId="77777777" w:rsidR="00462EFE" w:rsidRPr="00647E42" w:rsidRDefault="00462EFE" w:rsidP="00C47791">
            <w:pPr>
              <w:ind w:left="214" w:hanging="214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 xml:space="preserve">3   </w:t>
            </w: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4880559" w14:textId="3AF0D37C" w:rsidR="00462EFE" w:rsidRPr="00487CEB" w:rsidRDefault="00462EFE" w:rsidP="0067039C">
            <w:pPr>
              <w:rPr>
                <w:sz w:val="20"/>
                <w:szCs w:val="20"/>
              </w:rPr>
            </w:pPr>
            <w:r w:rsidRPr="00487CEB">
              <w:rPr>
                <w:sz w:val="20"/>
                <w:szCs w:val="20"/>
              </w:rPr>
              <w:t xml:space="preserve">Bibliograficzne bazy publikacji (wyszukiwanie danych bibliograficznych w bazach typu </w:t>
            </w:r>
            <w:proofErr w:type="spellStart"/>
            <w:r w:rsidRPr="00487CEB">
              <w:rPr>
                <w:sz w:val="20"/>
                <w:szCs w:val="20"/>
              </w:rPr>
              <w:t>Medline</w:t>
            </w:r>
            <w:proofErr w:type="spellEnd"/>
            <w:r w:rsidRPr="00487CEB">
              <w:rPr>
                <w:sz w:val="20"/>
                <w:szCs w:val="20"/>
              </w:rPr>
              <w:t xml:space="preserve"> oraz </w:t>
            </w:r>
            <w:proofErr w:type="spellStart"/>
            <w:r w:rsidRPr="00487CEB">
              <w:rPr>
                <w:sz w:val="20"/>
                <w:szCs w:val="20"/>
              </w:rPr>
              <w:t>Scopus</w:t>
            </w:r>
            <w:proofErr w:type="spellEnd"/>
            <w:r w:rsidRPr="00487CEB">
              <w:rPr>
                <w:sz w:val="20"/>
                <w:szCs w:val="20"/>
              </w:rPr>
              <w:t xml:space="preserve"> i Web of Science, obsługa interfejsów wymienionych typów baz, składnia zapytań)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CFFDD6B" w14:textId="77777777" w:rsidR="00462EFE" w:rsidRPr="00647E42" w:rsidRDefault="00462EFE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62EFE" w:rsidRPr="00E25CC9" w14:paraId="00543424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350222F" w14:textId="77777777" w:rsidR="00462EFE" w:rsidRPr="00647E42" w:rsidRDefault="00462EFE" w:rsidP="00C4779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7B42053" w14:textId="4D6F1E79" w:rsidR="00462EFE" w:rsidRPr="00487CEB" w:rsidRDefault="00487CEB" w:rsidP="0067039C">
            <w:pPr>
              <w:rPr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Badania</w:t>
            </w:r>
            <w:r w:rsidRPr="00487CEB">
              <w:rPr>
                <w:color w:val="17365D"/>
                <w:sz w:val="20"/>
                <w:szCs w:val="20"/>
              </w:rPr>
              <w:t xml:space="preserve"> prospektywn</w:t>
            </w:r>
            <w:r>
              <w:rPr>
                <w:color w:val="17365D"/>
                <w:sz w:val="20"/>
                <w:szCs w:val="20"/>
              </w:rPr>
              <w:t>e</w:t>
            </w:r>
            <w:r w:rsidRPr="00487CEB">
              <w:rPr>
                <w:color w:val="17365D"/>
                <w:sz w:val="20"/>
                <w:szCs w:val="20"/>
              </w:rPr>
              <w:t xml:space="preserve"> i retrospektywn</w:t>
            </w:r>
            <w:r>
              <w:rPr>
                <w:color w:val="17365D"/>
                <w:sz w:val="20"/>
                <w:szCs w:val="20"/>
              </w:rPr>
              <w:t>e</w:t>
            </w:r>
            <w:r w:rsidRPr="00487CEB">
              <w:rPr>
                <w:color w:val="17365D"/>
                <w:sz w:val="20"/>
                <w:szCs w:val="20"/>
              </w:rPr>
              <w:t>, randomizowan</w:t>
            </w:r>
            <w:r>
              <w:rPr>
                <w:color w:val="17365D"/>
                <w:sz w:val="20"/>
                <w:szCs w:val="20"/>
              </w:rPr>
              <w:t>e</w:t>
            </w:r>
            <w:r w:rsidRPr="00487CEB">
              <w:rPr>
                <w:color w:val="17365D"/>
                <w:sz w:val="20"/>
                <w:szCs w:val="20"/>
              </w:rPr>
              <w:t xml:space="preserve"> i kliniczno-kontroln</w:t>
            </w:r>
            <w:r>
              <w:rPr>
                <w:color w:val="17365D"/>
                <w:sz w:val="20"/>
                <w:szCs w:val="20"/>
              </w:rPr>
              <w:t>e</w:t>
            </w:r>
            <w:r w:rsidRPr="00487CEB">
              <w:rPr>
                <w:color w:val="17365D"/>
                <w:sz w:val="20"/>
                <w:szCs w:val="20"/>
              </w:rPr>
              <w:t>, opis</w:t>
            </w:r>
            <w:r>
              <w:rPr>
                <w:color w:val="17365D"/>
                <w:sz w:val="20"/>
                <w:szCs w:val="20"/>
              </w:rPr>
              <w:t>y</w:t>
            </w:r>
            <w:r w:rsidRPr="00487CEB">
              <w:rPr>
                <w:color w:val="17365D"/>
                <w:sz w:val="20"/>
                <w:szCs w:val="20"/>
              </w:rPr>
              <w:t xml:space="preserve"> przypadków i badania eksperymentaln</w:t>
            </w:r>
            <w:r>
              <w:rPr>
                <w:color w:val="17365D"/>
                <w:sz w:val="20"/>
                <w:szCs w:val="20"/>
              </w:rPr>
              <w:t>e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711339" w14:textId="77777777" w:rsidR="00462EFE" w:rsidRPr="00647E42" w:rsidRDefault="00462EFE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62EFE" w:rsidRPr="00E25CC9" w14:paraId="7DA6FA48" w14:textId="77777777" w:rsidTr="007754B0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B5B3080" w14:textId="77777777" w:rsidR="00462EFE" w:rsidRPr="00647E42" w:rsidRDefault="00462EFE" w:rsidP="00C4779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48BBCDAC" w14:textId="50D1F8B0" w:rsidR="00462EFE" w:rsidRPr="00487CEB" w:rsidRDefault="00487CEB" w:rsidP="2CD4CE94">
            <w:pPr>
              <w:rPr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S</w:t>
            </w:r>
            <w:r w:rsidRPr="00487CEB">
              <w:rPr>
                <w:color w:val="17365D"/>
                <w:sz w:val="20"/>
                <w:szCs w:val="20"/>
              </w:rPr>
              <w:t>zeregowa</w:t>
            </w:r>
            <w:r>
              <w:rPr>
                <w:color w:val="17365D"/>
                <w:sz w:val="20"/>
                <w:szCs w:val="20"/>
              </w:rPr>
              <w:t>nie</w:t>
            </w:r>
            <w:r w:rsidRPr="00487CEB">
              <w:rPr>
                <w:color w:val="17365D"/>
                <w:sz w:val="20"/>
                <w:szCs w:val="20"/>
              </w:rPr>
              <w:t xml:space="preserve"> </w:t>
            </w:r>
            <w:r>
              <w:rPr>
                <w:color w:val="17365D"/>
                <w:sz w:val="20"/>
                <w:szCs w:val="20"/>
              </w:rPr>
              <w:t>badań</w:t>
            </w:r>
            <w:r w:rsidRPr="00487CEB">
              <w:rPr>
                <w:color w:val="17365D"/>
                <w:sz w:val="20"/>
                <w:szCs w:val="20"/>
              </w:rPr>
              <w:t xml:space="preserve"> według wiarygodności i jakości dowodów naukowych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465F3A90" w14:textId="77777777" w:rsidR="00462EFE" w:rsidRDefault="00462EFE" w:rsidP="00C47791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62EFE" w:rsidRPr="00E25CC9" w14:paraId="3FE54CB8" w14:textId="77777777" w:rsidTr="007754B0">
        <w:trPr>
          <w:trHeight w:val="107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8FD44A" w14:textId="77777777" w:rsidR="00462EFE" w:rsidRPr="00647E42" w:rsidRDefault="00462EFE" w:rsidP="00C4779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73DCE70" w14:textId="364A05EC" w:rsidR="00462EFE" w:rsidRPr="00487CEB" w:rsidRDefault="00487CEB" w:rsidP="2CD4CE94">
            <w:r>
              <w:rPr>
                <w:color w:val="17365D"/>
                <w:sz w:val="20"/>
                <w:szCs w:val="20"/>
              </w:rPr>
              <w:t xml:space="preserve">Dobieranie </w:t>
            </w:r>
            <w:r w:rsidR="00550C31" w:rsidRPr="00487CEB">
              <w:rPr>
                <w:color w:val="17365D"/>
                <w:sz w:val="20"/>
                <w:szCs w:val="20"/>
              </w:rPr>
              <w:t>odpowiedni</w:t>
            </w:r>
            <w:r>
              <w:rPr>
                <w:color w:val="17365D"/>
                <w:sz w:val="20"/>
                <w:szCs w:val="20"/>
              </w:rPr>
              <w:t>ego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test</w:t>
            </w:r>
            <w:r>
              <w:rPr>
                <w:color w:val="17365D"/>
                <w:sz w:val="20"/>
                <w:szCs w:val="20"/>
              </w:rPr>
              <w:t>u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statystyczn</w:t>
            </w:r>
            <w:r>
              <w:rPr>
                <w:color w:val="17365D"/>
                <w:sz w:val="20"/>
                <w:szCs w:val="20"/>
              </w:rPr>
              <w:t>ego</w:t>
            </w:r>
            <w:r w:rsidR="00550C31" w:rsidRPr="00487CEB">
              <w:rPr>
                <w:color w:val="17365D"/>
                <w:sz w:val="20"/>
                <w:szCs w:val="20"/>
              </w:rPr>
              <w:t>, przeprowadza</w:t>
            </w:r>
            <w:r>
              <w:rPr>
                <w:color w:val="17365D"/>
                <w:sz w:val="20"/>
                <w:szCs w:val="20"/>
              </w:rPr>
              <w:t>nie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podstawow</w:t>
            </w:r>
            <w:r>
              <w:rPr>
                <w:color w:val="17365D"/>
                <w:sz w:val="20"/>
                <w:szCs w:val="20"/>
              </w:rPr>
              <w:t>ych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analiz statystyczn</w:t>
            </w:r>
            <w:r>
              <w:rPr>
                <w:color w:val="17365D"/>
                <w:sz w:val="20"/>
                <w:szCs w:val="20"/>
              </w:rPr>
              <w:t>ych;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posługiwa</w:t>
            </w:r>
            <w:r>
              <w:rPr>
                <w:color w:val="17365D"/>
                <w:sz w:val="20"/>
                <w:szCs w:val="20"/>
              </w:rPr>
              <w:t>nie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się odpowiednimi metodami przedstawiania wyników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BC88363" w14:textId="77777777" w:rsidR="00462EFE" w:rsidRDefault="00462EFE" w:rsidP="00C47791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62EFE" w:rsidRPr="00E25CC9" w14:paraId="17A37B38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AF4904D" w14:textId="77777777" w:rsidR="00462EFE" w:rsidRPr="00647E42" w:rsidRDefault="00462EFE" w:rsidP="00C4779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9D146F2" w14:textId="441D621F" w:rsidR="00462EFE" w:rsidRPr="00487CEB" w:rsidRDefault="00487CEB" w:rsidP="2CD4CE94">
            <w:r>
              <w:rPr>
                <w:color w:val="17365D"/>
                <w:sz w:val="20"/>
                <w:szCs w:val="20"/>
              </w:rPr>
              <w:t>I</w:t>
            </w:r>
            <w:r w:rsidR="00550C31" w:rsidRPr="00487CEB">
              <w:rPr>
                <w:color w:val="17365D"/>
                <w:sz w:val="20"/>
                <w:szCs w:val="20"/>
              </w:rPr>
              <w:t>nterpretowa</w:t>
            </w:r>
            <w:r>
              <w:rPr>
                <w:color w:val="17365D"/>
                <w:sz w:val="20"/>
                <w:szCs w:val="20"/>
              </w:rPr>
              <w:t>nie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wynik</w:t>
            </w:r>
            <w:r>
              <w:rPr>
                <w:color w:val="17365D"/>
                <w:sz w:val="20"/>
                <w:szCs w:val="20"/>
              </w:rPr>
              <w:t>ów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metaanalizy i przeprowadza</w:t>
            </w:r>
            <w:r>
              <w:rPr>
                <w:color w:val="17365D"/>
                <w:sz w:val="20"/>
                <w:szCs w:val="20"/>
              </w:rPr>
              <w:t>nie</w:t>
            </w:r>
            <w:r w:rsidR="00550C31" w:rsidRPr="00487CEB">
              <w:rPr>
                <w:color w:val="17365D"/>
                <w:sz w:val="20"/>
                <w:szCs w:val="20"/>
              </w:rPr>
              <w:t xml:space="preserve"> analiz prawdopodobieństwa przeżycia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CEF2D42" w14:textId="77777777" w:rsidR="00462EFE" w:rsidRDefault="00462EFE" w:rsidP="00C47791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62EFE" w:rsidRPr="00E25CC9" w14:paraId="0226A4BC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F093519" w14:textId="77777777" w:rsidR="00462EFE" w:rsidRDefault="00462EFE" w:rsidP="00C4779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D9F85BE" w14:textId="2E631991" w:rsidR="00462EFE" w:rsidRPr="00487CEB" w:rsidRDefault="00550C31" w:rsidP="2CD4CE94">
            <w:r w:rsidRPr="00487CEB">
              <w:rPr>
                <w:color w:val="17365D"/>
                <w:sz w:val="20"/>
                <w:szCs w:val="20"/>
              </w:rPr>
              <w:t>Planowanie i wykonywanie prostych badań naukowych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A57EFFC" w14:textId="77777777" w:rsidR="00462EFE" w:rsidRDefault="00462EFE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2DA8F600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A6BF57B" w14:textId="77777777" w:rsidR="00550C31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CE4C948" w14:textId="5A09CBE3" w:rsidR="00550C31" w:rsidRPr="00487CEB" w:rsidRDefault="00550C31" w:rsidP="00550C31">
            <w:pPr>
              <w:rPr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Planowanie i wykonywanie prostych badań naukowych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1332761" w14:textId="77777777" w:rsidR="00550C31" w:rsidRDefault="00550C31" w:rsidP="00550C31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7AAB2AD8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69D67BC" w14:textId="77777777" w:rsidR="00550C31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F23D242" w14:textId="205A033E" w:rsidR="00550C31" w:rsidRPr="00487CEB" w:rsidRDefault="00550C31" w:rsidP="00550C31">
            <w:pPr>
              <w:rPr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Planowanie i wykonywanie prostych badań naukowych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738752E" w14:textId="77777777" w:rsidR="00550C31" w:rsidRDefault="00550C31" w:rsidP="00550C31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612A7C93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7052EBB" w14:textId="77777777" w:rsidR="00550C31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450FFD2" w14:textId="4A0E0F46" w:rsidR="00550C31" w:rsidRPr="00487CEB" w:rsidRDefault="00550C31" w:rsidP="00550C31">
            <w:pPr>
              <w:rPr>
                <w:sz w:val="20"/>
                <w:szCs w:val="20"/>
              </w:rPr>
            </w:pPr>
            <w:proofErr w:type="gramStart"/>
            <w:r w:rsidRPr="00487CEB">
              <w:rPr>
                <w:color w:val="17365D"/>
                <w:sz w:val="20"/>
                <w:szCs w:val="20"/>
              </w:rPr>
              <w:t>Interpretacja  wyników</w:t>
            </w:r>
            <w:proofErr w:type="gramEnd"/>
            <w:r w:rsidRPr="00487CEB">
              <w:rPr>
                <w:color w:val="17365D"/>
                <w:sz w:val="20"/>
                <w:szCs w:val="20"/>
              </w:rPr>
              <w:t xml:space="preserve"> badań naukowych i wyciąganie wniosków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91FC312" w14:textId="77777777" w:rsidR="00550C31" w:rsidRDefault="00550C31" w:rsidP="00550C31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645C0D51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03FFFA5" w14:textId="77777777" w:rsidR="00550C31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C761FE8" w14:textId="3593A749" w:rsidR="00550C31" w:rsidRPr="00487CEB" w:rsidRDefault="00550C31" w:rsidP="00550C31">
            <w:pPr>
              <w:rPr>
                <w:sz w:val="20"/>
                <w:szCs w:val="20"/>
              </w:rPr>
            </w:pPr>
            <w:proofErr w:type="gramStart"/>
            <w:r w:rsidRPr="00487CEB">
              <w:rPr>
                <w:color w:val="17365D"/>
                <w:sz w:val="20"/>
                <w:szCs w:val="20"/>
              </w:rPr>
              <w:t>Interpretacja  wyników</w:t>
            </w:r>
            <w:proofErr w:type="gramEnd"/>
            <w:r w:rsidRPr="00487CEB">
              <w:rPr>
                <w:color w:val="17365D"/>
                <w:sz w:val="20"/>
                <w:szCs w:val="20"/>
              </w:rPr>
              <w:t xml:space="preserve"> badań naukowych i wyciąganie wniosków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DD8C512" w14:textId="77777777" w:rsidR="00550C31" w:rsidRDefault="00550C31" w:rsidP="00550C31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60A0E980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B8C7CE3" w14:textId="77777777" w:rsidR="00550C31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569AC10" w14:textId="273918FE" w:rsidR="00550C31" w:rsidRPr="00487CEB" w:rsidRDefault="00550C31" w:rsidP="00550C31">
            <w:pPr>
              <w:rPr>
                <w:sz w:val="20"/>
                <w:szCs w:val="20"/>
              </w:rPr>
            </w:pPr>
            <w:proofErr w:type="gramStart"/>
            <w:r w:rsidRPr="00487CEB">
              <w:rPr>
                <w:color w:val="17365D"/>
                <w:sz w:val="20"/>
                <w:szCs w:val="20"/>
              </w:rPr>
              <w:t>Interpretacja  wyników</w:t>
            </w:r>
            <w:proofErr w:type="gramEnd"/>
            <w:r w:rsidRPr="00487CEB">
              <w:rPr>
                <w:color w:val="17365D"/>
                <w:sz w:val="20"/>
                <w:szCs w:val="20"/>
              </w:rPr>
              <w:t xml:space="preserve"> badań naukowych i wyciąganie wniosków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E9444F6" w14:textId="77777777" w:rsidR="00550C31" w:rsidRDefault="00550C31" w:rsidP="00550C31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50C31" w:rsidRPr="00E25CC9" w14:paraId="3D2C8723" w14:textId="77777777" w:rsidTr="003A563D">
        <w:trPr>
          <w:trHeight w:val="107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5DF290E" w14:textId="77777777" w:rsidR="00550C31" w:rsidRPr="00647E42" w:rsidRDefault="00550C31" w:rsidP="00550C31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71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6E86C221" w14:textId="4D9A1636" w:rsidR="00550C31" w:rsidRPr="00487CEB" w:rsidRDefault="00550C31" w:rsidP="00550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CEB">
              <w:rPr>
                <w:sz w:val="20"/>
                <w:szCs w:val="20"/>
              </w:rPr>
              <w:t>Zajęcia zaliczeniowe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B32231E" w14:textId="77777777" w:rsidR="00550C31" w:rsidRDefault="00550C31" w:rsidP="00550C31">
            <w:r>
              <w:rPr>
                <w:color w:val="365F91"/>
                <w:sz w:val="20"/>
                <w:szCs w:val="20"/>
              </w:rPr>
              <w:t>3</w:t>
            </w:r>
            <w:r w:rsidRPr="00D27920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550C31" w:rsidRPr="00E25CC9" w14:paraId="1BDAFA1E" w14:textId="77777777" w:rsidTr="36DB8F18">
        <w:trPr>
          <w:trHeight w:val="1526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873A3" w14:textId="77777777" w:rsidR="00550C31" w:rsidRPr="00487CEB" w:rsidRDefault="00550C31" w:rsidP="00550C31">
            <w:pPr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 xml:space="preserve"> Wykaz literatury </w:t>
            </w:r>
          </w:p>
          <w:p w14:paraId="16ED47B9" w14:textId="77777777" w:rsidR="00550C31" w:rsidRPr="00487CEB" w:rsidRDefault="00550C31" w:rsidP="00550C31">
            <w:pPr>
              <w:ind w:left="356"/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18A3225E" w14:textId="793F558B" w:rsidR="00550C31" w:rsidRPr="00487CEB" w:rsidRDefault="00550C31" w:rsidP="0018505C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</w:rPr>
            </w:pPr>
            <w:r w:rsidRPr="00487CEB">
              <w:rPr>
                <w:color w:val="1F497D"/>
                <w:sz w:val="20"/>
                <w:szCs w:val="20"/>
              </w:rPr>
              <w:t>1. </w:t>
            </w:r>
            <w:r w:rsidR="0018505C" w:rsidRPr="00487CEB">
              <w:rPr>
                <w:color w:val="1F497D"/>
                <w:sz w:val="20"/>
                <w:szCs w:val="20"/>
              </w:rPr>
              <w:t xml:space="preserve">Statystyka medyczna jasno i zrozumiale </w:t>
            </w:r>
            <w:r w:rsidRPr="00487CEB">
              <w:rPr>
                <w:color w:val="1F497D"/>
                <w:sz w:val="20"/>
                <w:szCs w:val="20"/>
              </w:rPr>
              <w:t xml:space="preserve">/ Gordon Taylor / Michael Harris / Wydawca: </w:t>
            </w:r>
            <w:proofErr w:type="spellStart"/>
            <w:r w:rsidRPr="00487CEB">
              <w:rPr>
                <w:color w:val="1F497D"/>
                <w:sz w:val="20"/>
                <w:szCs w:val="20"/>
              </w:rPr>
              <w:t>Makmed</w:t>
            </w:r>
            <w:proofErr w:type="spellEnd"/>
            <w:r w:rsidRPr="00487CEB">
              <w:rPr>
                <w:color w:val="1F497D"/>
                <w:sz w:val="20"/>
                <w:szCs w:val="20"/>
              </w:rPr>
              <w:t xml:space="preserve"> / Rok wydania: 2020</w:t>
            </w:r>
          </w:p>
          <w:p w14:paraId="6A05A809" w14:textId="691B0E1E" w:rsidR="00550C31" w:rsidRPr="00337A5F" w:rsidRDefault="00550C31" w:rsidP="00337A5F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</w:rPr>
            </w:pPr>
            <w:r w:rsidRPr="00487CEB">
              <w:rPr>
                <w:color w:val="1F497D"/>
                <w:sz w:val="20"/>
                <w:szCs w:val="20"/>
              </w:rPr>
              <w:t xml:space="preserve">2. Informatyka medyczna / pod red. Roberta Rudowskiego </w:t>
            </w:r>
            <w:proofErr w:type="spellStart"/>
            <w:r w:rsidRPr="00487CEB">
              <w:rPr>
                <w:color w:val="1F497D"/>
                <w:sz w:val="20"/>
                <w:szCs w:val="20"/>
              </w:rPr>
              <w:t>/ wyd</w:t>
            </w:r>
            <w:proofErr w:type="spellEnd"/>
            <w:r w:rsidRPr="00487CEB">
              <w:rPr>
                <w:color w:val="1F497D"/>
                <w:sz w:val="20"/>
                <w:szCs w:val="20"/>
              </w:rPr>
              <w:t xml:space="preserve"> PWN/ Warszawa 2012, wyd.1</w:t>
            </w:r>
          </w:p>
          <w:p w14:paraId="52C8BBB5" w14:textId="77777777" w:rsidR="00550C31" w:rsidRPr="00487CEB" w:rsidRDefault="00550C31" w:rsidP="00550C31">
            <w:pPr>
              <w:ind w:firstLine="356"/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>B. Literatura uzupełniająca</w:t>
            </w:r>
          </w:p>
          <w:p w14:paraId="62BF83BC" w14:textId="5D2036E0" w:rsidR="00550C31" w:rsidRPr="00487CEB" w:rsidRDefault="00550C31" w:rsidP="00550C31">
            <w:pPr>
              <w:ind w:left="356"/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1. Elementy informatyki medycznej cz. 1 Ścieżki kliniczne, wirtualny pacjent,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telekonsultacje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 / (red.)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Roterman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>-Konieczna Irena / Wydawnictwo Uniwersytetu Jagiellońskiego / Kraków 2011</w:t>
            </w:r>
          </w:p>
          <w:p w14:paraId="45840461" w14:textId="24784524" w:rsidR="00550C31" w:rsidRPr="00487CEB" w:rsidRDefault="00550C31" w:rsidP="00550C31">
            <w:pPr>
              <w:ind w:left="356"/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2. Przewodnik do ćwiczeń z przedmiotu metody statystyczne w biologii / Włodzimierz Meissner- Dla studentów i prowadzą-</w:t>
            </w:r>
          </w:p>
          <w:p w14:paraId="5A39BBE3" w14:textId="52F4423E" w:rsidR="00550C31" w:rsidRPr="00487CEB" w:rsidRDefault="00550C31" w:rsidP="00550C31">
            <w:pPr>
              <w:ind w:left="356"/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   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cych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 ćwiczenia / Wydawnictwo Uniwersytetu Gdańskiego / Gdańsk 2014</w:t>
            </w:r>
          </w:p>
        </w:tc>
      </w:tr>
      <w:tr w:rsidR="00550C31" w:rsidRPr="00E25CC9" w14:paraId="44A509E2" w14:textId="77777777" w:rsidTr="36DB8F18">
        <w:trPr>
          <w:trHeight w:val="231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15A8030" w14:textId="77777777" w:rsidR="00550C31" w:rsidRPr="00487CEB" w:rsidRDefault="00550C31" w:rsidP="00550C31">
            <w:pPr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>Efekty uczenia się</w:t>
            </w:r>
          </w:p>
        </w:tc>
      </w:tr>
      <w:tr w:rsidR="00550C31" w:rsidRPr="00E25CC9" w14:paraId="414D61D6" w14:textId="77777777" w:rsidTr="36DB8F18">
        <w:trPr>
          <w:trHeight w:val="231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1A61F57" w14:textId="77777777" w:rsidR="00550C31" w:rsidRPr="00E25CC9" w:rsidRDefault="00550C31" w:rsidP="00550C31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CF5B8D" w14:textId="77777777" w:rsidR="00550C31" w:rsidRPr="00487CEB" w:rsidRDefault="00550C31" w:rsidP="00550C31">
            <w:pPr>
              <w:jc w:val="center"/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2199EA" w14:textId="77777777" w:rsidR="00550C31" w:rsidRPr="00487CEB" w:rsidRDefault="00550C31" w:rsidP="00550C31">
            <w:pPr>
              <w:jc w:val="center"/>
              <w:rPr>
                <w:b/>
                <w:sz w:val="20"/>
                <w:szCs w:val="20"/>
              </w:rPr>
            </w:pPr>
            <w:r w:rsidRPr="00487CE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04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99F107" w14:textId="77777777" w:rsidR="00550C31" w:rsidRPr="00E25CC9" w:rsidRDefault="00550C31" w:rsidP="00550C31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weryfikacji</w:t>
            </w:r>
          </w:p>
        </w:tc>
      </w:tr>
      <w:tr w:rsidR="00550C31" w:rsidRPr="00E25CC9" w14:paraId="793EEE6A" w14:textId="77777777" w:rsidTr="36DB8F18">
        <w:tc>
          <w:tcPr>
            <w:tcW w:w="1216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270A4271" w14:textId="77777777" w:rsidR="00550C31" w:rsidRPr="00E25CC9" w:rsidRDefault="00550C31" w:rsidP="00550C31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Wiedza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FAC66ED" w14:textId="15CAFE87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LJO_BW29</w:t>
            </w:r>
          </w:p>
          <w:p w14:paraId="5762747D" w14:textId="0C7823C0" w:rsidR="00550C31" w:rsidRPr="00487CEB" w:rsidRDefault="00550C31" w:rsidP="00550C31">
            <w:pPr>
              <w:rPr>
                <w:color w:val="17365D"/>
              </w:rPr>
            </w:pP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B1AB2AB" w14:textId="5DC7A193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Zna zasady prowadzenia badań naukowych, obserwacyjnych i doświadczalnych oraz badań in vitro służących rozwojowi medycyny;</w:t>
            </w:r>
          </w:p>
        </w:tc>
        <w:tc>
          <w:tcPr>
            <w:tcW w:w="204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41C8F396" w14:textId="6D7E8E60" w:rsidR="00550C31" w:rsidRPr="00462EFE" w:rsidRDefault="00550C31" w:rsidP="0055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zaliczeniowe w systemie </w:t>
            </w:r>
            <w:proofErr w:type="gramStart"/>
            <w:r>
              <w:rPr>
                <w:sz w:val="20"/>
                <w:szCs w:val="20"/>
              </w:rPr>
              <w:t xml:space="preserve">informatycznym </w:t>
            </w:r>
            <w:r w:rsidRPr="00462EFE">
              <w:rPr>
                <w:sz w:val="20"/>
                <w:szCs w:val="20"/>
              </w:rPr>
              <w:t xml:space="preserve"> mając</w:t>
            </w:r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62EFE">
              <w:rPr>
                <w:sz w:val="20"/>
                <w:szCs w:val="20"/>
              </w:rPr>
              <w:t xml:space="preserve"> na celu sprawdzenie znajomości teorii, poziomu zrozumienia teorii, umiejętność praktycznego zastosowania teorii do analizy wybranych zagadnień.</w:t>
            </w:r>
          </w:p>
        </w:tc>
      </w:tr>
      <w:tr w:rsidR="00550C31" w14:paraId="623E7EC6" w14:textId="77777777" w:rsidTr="36DB8F18">
        <w:tc>
          <w:tcPr>
            <w:tcW w:w="1216" w:type="dxa"/>
            <w:vMerge/>
          </w:tcPr>
          <w:p w14:paraId="2CFD050F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BDBAA23" w14:textId="5D0A9A9F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LJO_BW26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A0D184A" w14:textId="1DFDEDF9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podstawowe narzędzia informatyczne i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biostatystyczne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 wykorzystywane w medycynie, w tym medyczne bazy danych, arkusze kalkulacyjne i podstawy grafiki komputerowej;</w:t>
            </w:r>
          </w:p>
        </w:tc>
        <w:tc>
          <w:tcPr>
            <w:tcW w:w="2047" w:type="dxa"/>
            <w:gridSpan w:val="4"/>
            <w:vMerge/>
          </w:tcPr>
          <w:p w14:paraId="41323663" w14:textId="77777777" w:rsidR="00550C31" w:rsidRDefault="00550C31" w:rsidP="00550C31"/>
        </w:tc>
      </w:tr>
      <w:tr w:rsidR="00550C31" w14:paraId="0FA00E2F" w14:textId="77777777" w:rsidTr="36DB8F18">
        <w:tc>
          <w:tcPr>
            <w:tcW w:w="1216" w:type="dxa"/>
            <w:vMerge/>
          </w:tcPr>
          <w:p w14:paraId="5834568C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69E90FE" w14:textId="42F7725A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LJO_BW27</w:t>
            </w:r>
          </w:p>
          <w:p w14:paraId="6587F929" w14:textId="124D4D3E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FA2FBA" w14:textId="097D7391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podstawowe metody analizy statystycznej wykorzystywane w badaniach populacyjnych i diagnostycznych;</w:t>
            </w:r>
          </w:p>
        </w:tc>
        <w:tc>
          <w:tcPr>
            <w:tcW w:w="2047" w:type="dxa"/>
            <w:gridSpan w:val="4"/>
            <w:vMerge/>
          </w:tcPr>
          <w:p w14:paraId="032C0E8F" w14:textId="77777777" w:rsidR="00550C31" w:rsidRDefault="00550C31" w:rsidP="00550C31"/>
        </w:tc>
      </w:tr>
      <w:tr w:rsidR="00550C31" w14:paraId="33540EF3" w14:textId="77777777" w:rsidTr="003A563D">
        <w:trPr>
          <w:trHeight w:val="669"/>
        </w:trPr>
        <w:tc>
          <w:tcPr>
            <w:tcW w:w="1216" w:type="dxa"/>
            <w:vMerge/>
          </w:tcPr>
          <w:p w14:paraId="78EFDBEE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ABCA33" w14:textId="6D007F94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LJO_BW28</w:t>
            </w:r>
          </w:p>
          <w:p w14:paraId="65F22DEE" w14:textId="50861D39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8EF55EF" w14:textId="529A21D9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możliwości współczesnej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telemedycyny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 jako narzędzia wspomagania pracy lekarza;</w:t>
            </w:r>
          </w:p>
        </w:tc>
        <w:tc>
          <w:tcPr>
            <w:tcW w:w="2047" w:type="dxa"/>
            <w:gridSpan w:val="4"/>
            <w:vMerge/>
          </w:tcPr>
          <w:p w14:paraId="425D8C39" w14:textId="77777777" w:rsidR="00550C31" w:rsidRDefault="00550C31" w:rsidP="00550C31"/>
        </w:tc>
      </w:tr>
      <w:tr w:rsidR="00550C31" w:rsidRPr="00E25CC9" w14:paraId="399DC0AF" w14:textId="77777777" w:rsidTr="36DB8F18">
        <w:trPr>
          <w:trHeight w:val="27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3F0CC704" w14:textId="77777777" w:rsidR="00550C31" w:rsidRPr="00E25CC9" w:rsidRDefault="00550C31" w:rsidP="00550C31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Umiejętności </w:t>
            </w:r>
          </w:p>
          <w:p w14:paraId="3DEEC669" w14:textId="77777777" w:rsidR="00550C31" w:rsidRPr="00E25CC9" w:rsidRDefault="00550C31" w:rsidP="00550C31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D1373AF" w14:textId="2085EBB4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LJO_BU09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E14557F" w14:textId="0121B89A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obsługiwać proste przyrządy pomiarowe i oceniać dokładność wykonywanych pomiarów;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585858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3F70AEEB" w14:textId="77777777" w:rsidR="00550C31" w:rsidRPr="00462EFE" w:rsidRDefault="00550C31" w:rsidP="00550C31">
            <w:pPr>
              <w:rPr>
                <w:sz w:val="20"/>
                <w:szCs w:val="20"/>
              </w:rPr>
            </w:pPr>
            <w:r w:rsidRPr="00462EFE">
              <w:rPr>
                <w:sz w:val="20"/>
                <w:szCs w:val="20"/>
              </w:rPr>
              <w:t xml:space="preserve">Ocena praktycznego zastosowania wiedzy podczas wykonania ćwiczeń </w:t>
            </w:r>
            <w:r>
              <w:rPr>
                <w:sz w:val="20"/>
                <w:szCs w:val="20"/>
              </w:rPr>
              <w:t>informatycz</w:t>
            </w:r>
            <w:r w:rsidRPr="00462EFE">
              <w:rPr>
                <w:sz w:val="20"/>
                <w:szCs w:val="20"/>
              </w:rPr>
              <w:t xml:space="preserve">nych. </w:t>
            </w:r>
          </w:p>
        </w:tc>
      </w:tr>
      <w:tr w:rsidR="00550C31" w:rsidRPr="00E25CC9" w14:paraId="2DD95472" w14:textId="77777777" w:rsidTr="36DB8F18">
        <w:trPr>
          <w:trHeight w:val="275"/>
        </w:trPr>
        <w:tc>
          <w:tcPr>
            <w:tcW w:w="1216" w:type="dxa"/>
            <w:vMerge/>
          </w:tcPr>
          <w:p w14:paraId="3656B9AB" w14:textId="77777777" w:rsidR="00550C31" w:rsidRPr="00E25CC9" w:rsidRDefault="00550C31" w:rsidP="00550C31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1AD6F9B" w14:textId="3408C4B8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LJO_BU10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3E1D49D" w14:textId="3A6FD781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korzystać z baz danych, w tym </w:t>
            </w:r>
            <w:proofErr w:type="gramStart"/>
            <w:r w:rsidRPr="00487CEB">
              <w:rPr>
                <w:color w:val="17365D"/>
                <w:sz w:val="20"/>
                <w:szCs w:val="20"/>
              </w:rPr>
              <w:t>internetowych,</w:t>
            </w:r>
            <w:proofErr w:type="gramEnd"/>
            <w:r w:rsidRPr="00487CEB">
              <w:rPr>
                <w:color w:val="17365D"/>
                <w:sz w:val="20"/>
                <w:szCs w:val="20"/>
              </w:rPr>
              <w:t xml:space="preserve"> i wyszukiwać potrzebną informację za pomocą dostępnych narzędzi;</w:t>
            </w:r>
          </w:p>
        </w:tc>
        <w:tc>
          <w:tcPr>
            <w:tcW w:w="2047" w:type="dxa"/>
            <w:gridSpan w:val="4"/>
            <w:vMerge/>
          </w:tcPr>
          <w:p w14:paraId="45FB0818" w14:textId="77777777" w:rsidR="00550C31" w:rsidRPr="00036C70" w:rsidRDefault="00550C31" w:rsidP="00550C31">
            <w:pPr>
              <w:rPr>
                <w:sz w:val="20"/>
                <w:szCs w:val="20"/>
              </w:rPr>
            </w:pPr>
          </w:p>
        </w:tc>
      </w:tr>
      <w:tr w:rsidR="00550C31" w:rsidRPr="00E25CC9" w14:paraId="0728B1A6" w14:textId="77777777" w:rsidTr="36DB8F18">
        <w:trPr>
          <w:trHeight w:val="275"/>
        </w:trPr>
        <w:tc>
          <w:tcPr>
            <w:tcW w:w="1216" w:type="dxa"/>
            <w:vMerge/>
          </w:tcPr>
          <w:p w14:paraId="049F31CB" w14:textId="77777777" w:rsidR="00550C31" w:rsidRPr="00E25CC9" w:rsidRDefault="00550C31" w:rsidP="00550C31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38DC827" w14:textId="7ACE49FC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LJO_BU11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F16BBD" w14:textId="4597A1B0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dobierać odpowiedni test statystyczny, przeprowadzać podstawowe analizy statystyczne oraz posługiwać się odpowiednimi metodami przedstawiania wyników; interpretować wyniki metaanalizy i przeprowadzać analizę prawdopodobieństwa przeżycia;</w:t>
            </w:r>
          </w:p>
        </w:tc>
        <w:tc>
          <w:tcPr>
            <w:tcW w:w="2047" w:type="dxa"/>
            <w:gridSpan w:val="4"/>
            <w:vMerge/>
          </w:tcPr>
          <w:p w14:paraId="53128261" w14:textId="77777777" w:rsidR="00550C31" w:rsidRPr="00036C70" w:rsidRDefault="00550C31" w:rsidP="00550C31">
            <w:pPr>
              <w:rPr>
                <w:sz w:val="20"/>
                <w:szCs w:val="20"/>
              </w:rPr>
            </w:pPr>
          </w:p>
        </w:tc>
      </w:tr>
      <w:tr w:rsidR="00550C31" w:rsidRPr="00E25CC9" w14:paraId="5F2E71E3" w14:textId="77777777" w:rsidTr="36DB8F18">
        <w:tc>
          <w:tcPr>
            <w:tcW w:w="1216" w:type="dxa"/>
            <w:vMerge/>
          </w:tcPr>
          <w:p w14:paraId="62486C05" w14:textId="77777777" w:rsidR="00550C31" w:rsidRPr="00E25CC9" w:rsidRDefault="00550C31" w:rsidP="00550C31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AB24CE1" w14:textId="2F65D2B3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LJO_BU12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9CBA801" w14:textId="1AE75728" w:rsidR="00550C31" w:rsidRPr="00487CEB" w:rsidRDefault="00550C31" w:rsidP="00550C31">
            <w:r w:rsidRPr="00487CEB">
              <w:rPr>
                <w:color w:val="17365D"/>
                <w:sz w:val="20"/>
                <w:szCs w:val="20"/>
              </w:rPr>
              <w:t>wyjaśniać różnice między badaniami prospektywnymi i retrospektywnymi, randomizowanymi i kliniczno-kontrolnymi, opisami przypadków i badaniami eksperymentalnymi oraz szeregować je według wiarygodności i jakości dowodów naukowych;</w:t>
            </w:r>
          </w:p>
        </w:tc>
        <w:tc>
          <w:tcPr>
            <w:tcW w:w="2047" w:type="dxa"/>
            <w:gridSpan w:val="4"/>
            <w:vMerge/>
          </w:tcPr>
          <w:p w14:paraId="4101652C" w14:textId="77777777" w:rsidR="00550C31" w:rsidRPr="00036C70" w:rsidRDefault="00550C31" w:rsidP="00550C31">
            <w:pPr>
              <w:rPr>
                <w:sz w:val="20"/>
                <w:szCs w:val="20"/>
              </w:rPr>
            </w:pPr>
          </w:p>
        </w:tc>
      </w:tr>
      <w:tr w:rsidR="00550C31" w14:paraId="7F20916D" w14:textId="77777777" w:rsidTr="00E6637D">
        <w:tc>
          <w:tcPr>
            <w:tcW w:w="1216" w:type="dxa"/>
            <w:vMerge/>
          </w:tcPr>
          <w:p w14:paraId="09707F55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1E24640" w14:textId="6EB7D856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LJO_BU13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4C60E8C0" w14:textId="2583BC06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planować i wykonywać proste badania naukowe oraz interpretować ich wyniki i wyciągać wnioski;</w:t>
            </w:r>
          </w:p>
        </w:tc>
        <w:tc>
          <w:tcPr>
            <w:tcW w:w="2047" w:type="dxa"/>
            <w:gridSpan w:val="4"/>
            <w:vMerge/>
          </w:tcPr>
          <w:p w14:paraId="577D5595" w14:textId="77777777" w:rsidR="00550C31" w:rsidRDefault="00550C31" w:rsidP="00550C31"/>
        </w:tc>
      </w:tr>
      <w:tr w:rsidR="00550C31" w:rsidRPr="00E25CC9" w14:paraId="0F692FB0" w14:textId="77777777" w:rsidTr="00E6637D"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32ED4C9" w14:textId="77777777" w:rsidR="00550C31" w:rsidRPr="00E25CC9" w:rsidRDefault="00550C31" w:rsidP="00550C31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1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3E22690" w14:textId="1F09FE9C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>LJO_K05</w:t>
            </w:r>
          </w:p>
          <w:p w14:paraId="36BB65A3" w14:textId="7F69CDB1" w:rsidR="00550C31" w:rsidRPr="00487CEB" w:rsidRDefault="00550C31" w:rsidP="00550C31">
            <w:pPr>
              <w:rPr>
                <w:color w:val="17365D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5E8E1B2" w14:textId="452EC375" w:rsidR="00550C31" w:rsidRPr="00487CEB" w:rsidRDefault="00550C31" w:rsidP="00550C31">
            <w:pPr>
              <w:rPr>
                <w:color w:val="17365D"/>
                <w:sz w:val="20"/>
                <w:szCs w:val="20"/>
              </w:rPr>
            </w:pPr>
            <w:r w:rsidRPr="00487CEB">
              <w:rPr>
                <w:color w:val="17365D"/>
                <w:sz w:val="20"/>
                <w:szCs w:val="20"/>
              </w:rPr>
              <w:t xml:space="preserve">dostrzegania i rozpoznawania własnych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ograniczen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́ oraz dokonywania samooceny </w:t>
            </w:r>
            <w:proofErr w:type="spellStart"/>
            <w:r w:rsidRPr="00487CEB">
              <w:rPr>
                <w:color w:val="17365D"/>
                <w:sz w:val="20"/>
                <w:szCs w:val="20"/>
              </w:rPr>
              <w:t>deficytów</w:t>
            </w:r>
            <w:proofErr w:type="spellEnd"/>
            <w:r w:rsidRPr="00487CEB">
              <w:rPr>
                <w:color w:val="17365D"/>
                <w:sz w:val="20"/>
                <w:szCs w:val="20"/>
              </w:rPr>
              <w:t xml:space="preserve"> i potrzeb edukacyjnych;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5B9516C" w14:textId="77777777" w:rsidR="00550C31" w:rsidRPr="00462EFE" w:rsidRDefault="00550C31" w:rsidP="00550C31">
            <w:pPr>
              <w:rPr>
                <w:sz w:val="20"/>
                <w:szCs w:val="20"/>
              </w:rPr>
            </w:pPr>
            <w:r w:rsidRPr="00462EFE">
              <w:rPr>
                <w:sz w:val="20"/>
                <w:szCs w:val="20"/>
              </w:rPr>
              <w:t>Obserwacja post</w:t>
            </w:r>
            <w:r>
              <w:rPr>
                <w:sz w:val="20"/>
                <w:szCs w:val="20"/>
              </w:rPr>
              <w:t>aw</w:t>
            </w:r>
            <w:r w:rsidRPr="00462EFE">
              <w:rPr>
                <w:sz w:val="20"/>
                <w:szCs w:val="20"/>
              </w:rPr>
              <w:t xml:space="preserve"> podczas wykonywania ćwiczeń </w:t>
            </w:r>
            <w:proofErr w:type="spellStart"/>
            <w:r>
              <w:rPr>
                <w:sz w:val="20"/>
                <w:szCs w:val="20"/>
              </w:rPr>
              <w:t>infromatycznych</w:t>
            </w:r>
            <w:proofErr w:type="spellEnd"/>
          </w:p>
        </w:tc>
      </w:tr>
      <w:tr w:rsidR="00550C31" w14:paraId="23CD24CE" w14:textId="77777777" w:rsidTr="00E6637D">
        <w:tc>
          <w:tcPr>
            <w:tcW w:w="1216" w:type="dxa"/>
            <w:vMerge/>
          </w:tcPr>
          <w:p w14:paraId="688A5382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E3BB5FB" w14:textId="4D419233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>LJO_K07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CE501F1" w14:textId="4705F237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 xml:space="preserve">korzystania z obiektywnych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źródeł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informacji;</w:t>
            </w:r>
          </w:p>
        </w:tc>
        <w:tc>
          <w:tcPr>
            <w:tcW w:w="2047" w:type="dxa"/>
            <w:gridSpan w:val="4"/>
            <w:vMerge/>
          </w:tcPr>
          <w:p w14:paraId="050D57BD" w14:textId="77777777" w:rsidR="00550C31" w:rsidRDefault="00550C31" w:rsidP="00550C31"/>
        </w:tc>
      </w:tr>
      <w:tr w:rsidR="00550C31" w14:paraId="2E2DDAF3" w14:textId="77777777" w:rsidTr="00E6637D">
        <w:tc>
          <w:tcPr>
            <w:tcW w:w="1216" w:type="dxa"/>
            <w:vMerge/>
          </w:tcPr>
          <w:p w14:paraId="3B6659BD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C3E0469" w14:textId="0143A3B5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>LJO_K08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7DF20F9" w14:textId="29CDF67A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 xml:space="preserve">formułowania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wniosków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z własnych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pomiarów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lub obserwacji;</w:t>
            </w:r>
          </w:p>
        </w:tc>
        <w:tc>
          <w:tcPr>
            <w:tcW w:w="2047" w:type="dxa"/>
            <w:gridSpan w:val="4"/>
            <w:vMerge/>
          </w:tcPr>
          <w:p w14:paraId="681F439C" w14:textId="77777777" w:rsidR="00550C31" w:rsidRDefault="00550C31" w:rsidP="00550C31"/>
        </w:tc>
      </w:tr>
      <w:tr w:rsidR="00550C31" w14:paraId="10BC080A" w14:textId="77777777" w:rsidTr="00E6637D">
        <w:tc>
          <w:tcPr>
            <w:tcW w:w="1216" w:type="dxa"/>
            <w:vMerge/>
          </w:tcPr>
          <w:p w14:paraId="2A31C48A" w14:textId="77777777" w:rsidR="00550C31" w:rsidRDefault="00550C31" w:rsidP="00550C31"/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E734ABC" w14:textId="03259D6E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>LJO_K10</w:t>
            </w:r>
          </w:p>
        </w:tc>
        <w:tc>
          <w:tcPr>
            <w:tcW w:w="6428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AD671E0" w14:textId="150527FB" w:rsidR="00550C31" w:rsidRDefault="00550C31" w:rsidP="00550C31">
            <w:pPr>
              <w:rPr>
                <w:color w:val="17365D"/>
                <w:sz w:val="20"/>
                <w:szCs w:val="20"/>
              </w:rPr>
            </w:pPr>
            <w:r w:rsidRPr="2CD4CE94">
              <w:rPr>
                <w:color w:val="17365D"/>
                <w:sz w:val="20"/>
                <w:szCs w:val="20"/>
              </w:rPr>
              <w:t xml:space="preserve">formułowania opinii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dotyczących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różnych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aspektów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2CD4CE94">
              <w:rPr>
                <w:color w:val="17365D"/>
                <w:sz w:val="20"/>
                <w:szCs w:val="20"/>
              </w:rPr>
              <w:t>działalności</w:t>
            </w:r>
            <w:proofErr w:type="spellEnd"/>
            <w:r w:rsidRPr="2CD4CE94">
              <w:rPr>
                <w:color w:val="17365D"/>
                <w:sz w:val="20"/>
                <w:szCs w:val="20"/>
              </w:rPr>
              <w:t xml:space="preserve"> zawodowej;</w:t>
            </w:r>
          </w:p>
        </w:tc>
        <w:tc>
          <w:tcPr>
            <w:tcW w:w="2047" w:type="dxa"/>
            <w:gridSpan w:val="4"/>
            <w:vMerge/>
          </w:tcPr>
          <w:p w14:paraId="0156C765" w14:textId="77777777" w:rsidR="00550C31" w:rsidRDefault="00550C31" w:rsidP="00550C31"/>
        </w:tc>
      </w:tr>
      <w:tr w:rsidR="00550C31" w:rsidRPr="00E25CC9" w14:paraId="4B85EF62" w14:textId="77777777" w:rsidTr="00487CEB">
        <w:trPr>
          <w:trHeight w:val="293"/>
        </w:trPr>
        <w:tc>
          <w:tcPr>
            <w:tcW w:w="10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781C83" w14:textId="77777777" w:rsidR="00550C31" w:rsidRDefault="00550C31" w:rsidP="00550C31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Kontakt</w:t>
            </w:r>
            <w:r>
              <w:rPr>
                <w:b/>
                <w:sz w:val="20"/>
                <w:szCs w:val="20"/>
              </w:rPr>
              <w:t>:</w:t>
            </w:r>
          </w:p>
          <w:p w14:paraId="652A37CF" w14:textId="23AD1F68" w:rsidR="00337A5F" w:rsidRPr="0018505C" w:rsidRDefault="00337A5F" w:rsidP="00550C31">
            <w:pPr>
              <w:rPr>
                <w:bCs/>
                <w:sz w:val="20"/>
                <w:szCs w:val="20"/>
              </w:rPr>
            </w:pPr>
            <w:hyperlink r:id="rId5" w:history="1">
              <w:r w:rsidRPr="0018505C">
                <w:rPr>
                  <w:rStyle w:val="Hipercze"/>
                  <w:bCs/>
                  <w:color w:val="4472C4" w:themeColor="accent1"/>
                  <w:sz w:val="20"/>
                  <w:szCs w:val="20"/>
                </w:rPr>
                <w:t>e@kiero.net</w:t>
              </w:r>
            </w:hyperlink>
            <w:r w:rsidRPr="0018505C">
              <w:rPr>
                <w:bCs/>
                <w:color w:val="4472C4" w:themeColor="accent1"/>
                <w:sz w:val="20"/>
                <w:szCs w:val="20"/>
              </w:rPr>
              <w:t xml:space="preserve">; </w:t>
            </w:r>
            <w:r w:rsidR="0018505C" w:rsidRPr="0018505C">
              <w:rPr>
                <w:color w:val="4472C4" w:themeColor="accent1"/>
                <w:sz w:val="20"/>
                <w:szCs w:val="20"/>
                <w:shd w:val="clear" w:color="auto" w:fill="FFFFFF"/>
              </w:rPr>
              <w:t>iwankowski@gmail.com</w:t>
            </w:r>
          </w:p>
        </w:tc>
      </w:tr>
    </w:tbl>
    <w:p w14:paraId="48A294D5" w14:textId="364B7A94" w:rsidR="2CD4CE94" w:rsidRDefault="2CD4CE94"/>
    <w:p w14:paraId="4B99056E" w14:textId="77777777" w:rsidR="003E4096" w:rsidRPr="00E25CC9" w:rsidRDefault="003E4096" w:rsidP="004423E4">
      <w:pPr>
        <w:rPr>
          <w:sz w:val="20"/>
          <w:szCs w:val="20"/>
        </w:rPr>
      </w:pPr>
    </w:p>
    <w:sectPr w:rsidR="003E4096" w:rsidRPr="00E25CC9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8" w15:restartNumberingAfterBreak="0">
    <w:nsid w:val="4672401D"/>
    <w:multiLevelType w:val="multilevel"/>
    <w:tmpl w:val="C372778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)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8B79B1"/>
    <w:multiLevelType w:val="hybridMultilevel"/>
    <w:tmpl w:val="D75ECD3A"/>
    <w:lvl w:ilvl="0" w:tplc="1E7243FE">
      <w:start w:val="55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1210">
    <w:abstractNumId w:val="21"/>
  </w:num>
  <w:num w:numId="2" w16cid:durableId="1886061376">
    <w:abstractNumId w:val="8"/>
  </w:num>
  <w:num w:numId="3" w16cid:durableId="657999457">
    <w:abstractNumId w:val="27"/>
  </w:num>
  <w:num w:numId="4" w16cid:durableId="567885551">
    <w:abstractNumId w:val="12"/>
  </w:num>
  <w:num w:numId="5" w16cid:durableId="1081878588">
    <w:abstractNumId w:val="23"/>
  </w:num>
  <w:num w:numId="6" w16cid:durableId="1522433772">
    <w:abstractNumId w:val="5"/>
  </w:num>
  <w:num w:numId="7" w16cid:durableId="92097382">
    <w:abstractNumId w:val="22"/>
  </w:num>
  <w:num w:numId="8" w16cid:durableId="328826177">
    <w:abstractNumId w:val="14"/>
  </w:num>
  <w:num w:numId="9" w16cid:durableId="1625038257">
    <w:abstractNumId w:val="7"/>
  </w:num>
  <w:num w:numId="10" w16cid:durableId="1694262033">
    <w:abstractNumId w:val="3"/>
  </w:num>
  <w:num w:numId="11" w16cid:durableId="924415253">
    <w:abstractNumId w:val="2"/>
  </w:num>
  <w:num w:numId="12" w16cid:durableId="1001394158">
    <w:abstractNumId w:val="11"/>
  </w:num>
  <w:num w:numId="13" w16cid:durableId="1888638760">
    <w:abstractNumId w:val="26"/>
  </w:num>
  <w:num w:numId="14" w16cid:durableId="1554151590">
    <w:abstractNumId w:val="17"/>
  </w:num>
  <w:num w:numId="15" w16cid:durableId="291132481">
    <w:abstractNumId w:val="20"/>
  </w:num>
  <w:num w:numId="16" w16cid:durableId="789009575">
    <w:abstractNumId w:val="19"/>
  </w:num>
  <w:num w:numId="17" w16cid:durableId="772752149">
    <w:abstractNumId w:val="1"/>
  </w:num>
  <w:num w:numId="18" w16cid:durableId="559436483">
    <w:abstractNumId w:val="9"/>
  </w:num>
  <w:num w:numId="19" w16cid:durableId="635985331">
    <w:abstractNumId w:val="16"/>
  </w:num>
  <w:num w:numId="20" w16cid:durableId="905913390">
    <w:abstractNumId w:val="25"/>
  </w:num>
  <w:num w:numId="21" w16cid:durableId="953512020">
    <w:abstractNumId w:val="0"/>
  </w:num>
  <w:num w:numId="22" w16cid:durableId="1458183311">
    <w:abstractNumId w:val="6"/>
  </w:num>
  <w:num w:numId="23" w16cid:durableId="796068614">
    <w:abstractNumId w:val="13"/>
  </w:num>
  <w:num w:numId="24" w16cid:durableId="1029263040">
    <w:abstractNumId w:val="4"/>
  </w:num>
  <w:num w:numId="25" w16cid:durableId="296180035">
    <w:abstractNumId w:val="10"/>
  </w:num>
  <w:num w:numId="26" w16cid:durableId="651174136">
    <w:abstractNumId w:val="15"/>
  </w:num>
  <w:num w:numId="27" w16cid:durableId="1679505814">
    <w:abstractNumId w:val="18"/>
  </w:num>
  <w:num w:numId="28" w16cid:durableId="14785243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3C26"/>
    <w:rsid w:val="00106870"/>
    <w:rsid w:val="0011289A"/>
    <w:rsid w:val="00117194"/>
    <w:rsid w:val="00126E2F"/>
    <w:rsid w:val="00131778"/>
    <w:rsid w:val="00132A0F"/>
    <w:rsid w:val="001362A8"/>
    <w:rsid w:val="00152A95"/>
    <w:rsid w:val="001534FA"/>
    <w:rsid w:val="00155852"/>
    <w:rsid w:val="00161AD1"/>
    <w:rsid w:val="00162C25"/>
    <w:rsid w:val="00173639"/>
    <w:rsid w:val="00173EA4"/>
    <w:rsid w:val="001748A7"/>
    <w:rsid w:val="0018092A"/>
    <w:rsid w:val="0018106E"/>
    <w:rsid w:val="00184190"/>
    <w:rsid w:val="0018505C"/>
    <w:rsid w:val="00191F98"/>
    <w:rsid w:val="00192C72"/>
    <w:rsid w:val="001937D9"/>
    <w:rsid w:val="001A0D54"/>
    <w:rsid w:val="001A168B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66D4"/>
    <w:rsid w:val="0022755B"/>
    <w:rsid w:val="002279BF"/>
    <w:rsid w:val="002302D6"/>
    <w:rsid w:val="00233A2D"/>
    <w:rsid w:val="00235865"/>
    <w:rsid w:val="00243B2B"/>
    <w:rsid w:val="00246931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84546"/>
    <w:rsid w:val="002878C7"/>
    <w:rsid w:val="002928A8"/>
    <w:rsid w:val="00292C84"/>
    <w:rsid w:val="002B3F5F"/>
    <w:rsid w:val="002B5E5A"/>
    <w:rsid w:val="002C1D1F"/>
    <w:rsid w:val="002C2920"/>
    <w:rsid w:val="002C30AC"/>
    <w:rsid w:val="002E183D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4A06"/>
    <w:rsid w:val="00327BB4"/>
    <w:rsid w:val="00330180"/>
    <w:rsid w:val="00333150"/>
    <w:rsid w:val="00336D63"/>
    <w:rsid w:val="0033741D"/>
    <w:rsid w:val="00337A5F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638D"/>
    <w:rsid w:val="003A27BE"/>
    <w:rsid w:val="003A38DD"/>
    <w:rsid w:val="003A563D"/>
    <w:rsid w:val="003A6E91"/>
    <w:rsid w:val="003B0227"/>
    <w:rsid w:val="003B26A9"/>
    <w:rsid w:val="003B43C0"/>
    <w:rsid w:val="003C2EF8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40159E"/>
    <w:rsid w:val="00410F1E"/>
    <w:rsid w:val="00416219"/>
    <w:rsid w:val="00420FC7"/>
    <w:rsid w:val="0042256D"/>
    <w:rsid w:val="004227A5"/>
    <w:rsid w:val="004269A5"/>
    <w:rsid w:val="00431BA8"/>
    <w:rsid w:val="0043279C"/>
    <w:rsid w:val="00433317"/>
    <w:rsid w:val="004337C2"/>
    <w:rsid w:val="004423E4"/>
    <w:rsid w:val="00445C54"/>
    <w:rsid w:val="00451CEB"/>
    <w:rsid w:val="004525AA"/>
    <w:rsid w:val="00456F7F"/>
    <w:rsid w:val="00457317"/>
    <w:rsid w:val="00462EFE"/>
    <w:rsid w:val="00464867"/>
    <w:rsid w:val="00471007"/>
    <w:rsid w:val="004717DC"/>
    <w:rsid w:val="00474D57"/>
    <w:rsid w:val="00480897"/>
    <w:rsid w:val="004848B3"/>
    <w:rsid w:val="00487CEB"/>
    <w:rsid w:val="0049042B"/>
    <w:rsid w:val="00496783"/>
    <w:rsid w:val="004A34A9"/>
    <w:rsid w:val="004A6E84"/>
    <w:rsid w:val="004B007C"/>
    <w:rsid w:val="004B1D34"/>
    <w:rsid w:val="004B2815"/>
    <w:rsid w:val="004B2DF7"/>
    <w:rsid w:val="004B540F"/>
    <w:rsid w:val="004C0CC1"/>
    <w:rsid w:val="004C504D"/>
    <w:rsid w:val="004C562B"/>
    <w:rsid w:val="004D1721"/>
    <w:rsid w:val="004D72E3"/>
    <w:rsid w:val="004E21AF"/>
    <w:rsid w:val="004E3EC1"/>
    <w:rsid w:val="004E72C7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0C31"/>
    <w:rsid w:val="0055201D"/>
    <w:rsid w:val="00552395"/>
    <w:rsid w:val="00560CB7"/>
    <w:rsid w:val="00561EEA"/>
    <w:rsid w:val="00562907"/>
    <w:rsid w:val="00565F4A"/>
    <w:rsid w:val="00574213"/>
    <w:rsid w:val="00574CAA"/>
    <w:rsid w:val="00576164"/>
    <w:rsid w:val="005814F6"/>
    <w:rsid w:val="00584B87"/>
    <w:rsid w:val="00585171"/>
    <w:rsid w:val="005866FD"/>
    <w:rsid w:val="00587F07"/>
    <w:rsid w:val="00592462"/>
    <w:rsid w:val="00596668"/>
    <w:rsid w:val="005A00F9"/>
    <w:rsid w:val="005A40EE"/>
    <w:rsid w:val="005A64C9"/>
    <w:rsid w:val="005C4219"/>
    <w:rsid w:val="005C4816"/>
    <w:rsid w:val="005C6C2F"/>
    <w:rsid w:val="005C784E"/>
    <w:rsid w:val="005D2E69"/>
    <w:rsid w:val="005D56EA"/>
    <w:rsid w:val="005E366E"/>
    <w:rsid w:val="005E4300"/>
    <w:rsid w:val="005F1A36"/>
    <w:rsid w:val="005F3E98"/>
    <w:rsid w:val="00607074"/>
    <w:rsid w:val="00615A69"/>
    <w:rsid w:val="00624FD9"/>
    <w:rsid w:val="00631813"/>
    <w:rsid w:val="00631A3A"/>
    <w:rsid w:val="00635DE7"/>
    <w:rsid w:val="00640DB4"/>
    <w:rsid w:val="0064172D"/>
    <w:rsid w:val="0064533E"/>
    <w:rsid w:val="00647E42"/>
    <w:rsid w:val="00651A36"/>
    <w:rsid w:val="00653763"/>
    <w:rsid w:val="00660966"/>
    <w:rsid w:val="0067039C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28C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284"/>
    <w:rsid w:val="00711B99"/>
    <w:rsid w:val="00711DDE"/>
    <w:rsid w:val="007133CD"/>
    <w:rsid w:val="00721101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54B0"/>
    <w:rsid w:val="007779E3"/>
    <w:rsid w:val="007806D7"/>
    <w:rsid w:val="0078095E"/>
    <w:rsid w:val="00782D56"/>
    <w:rsid w:val="00782EB4"/>
    <w:rsid w:val="00784928"/>
    <w:rsid w:val="00786E7F"/>
    <w:rsid w:val="007942E1"/>
    <w:rsid w:val="00797DD0"/>
    <w:rsid w:val="007A0BA4"/>
    <w:rsid w:val="007A0F07"/>
    <w:rsid w:val="007A6476"/>
    <w:rsid w:val="007B5AC1"/>
    <w:rsid w:val="007B646B"/>
    <w:rsid w:val="007B7380"/>
    <w:rsid w:val="007C4EDE"/>
    <w:rsid w:val="007C71BF"/>
    <w:rsid w:val="007C7443"/>
    <w:rsid w:val="007D5D58"/>
    <w:rsid w:val="007D7548"/>
    <w:rsid w:val="007E068B"/>
    <w:rsid w:val="007E4FA8"/>
    <w:rsid w:val="007E74AF"/>
    <w:rsid w:val="007F101B"/>
    <w:rsid w:val="007F14F0"/>
    <w:rsid w:val="007F2B8E"/>
    <w:rsid w:val="007F3E7F"/>
    <w:rsid w:val="00800E67"/>
    <w:rsid w:val="00807BD0"/>
    <w:rsid w:val="00810914"/>
    <w:rsid w:val="008112F0"/>
    <w:rsid w:val="00813D46"/>
    <w:rsid w:val="00820A08"/>
    <w:rsid w:val="008270A6"/>
    <w:rsid w:val="008318F0"/>
    <w:rsid w:val="00835B58"/>
    <w:rsid w:val="00841FC1"/>
    <w:rsid w:val="00847B2B"/>
    <w:rsid w:val="00861CFC"/>
    <w:rsid w:val="0086700F"/>
    <w:rsid w:val="008709EC"/>
    <w:rsid w:val="008722D7"/>
    <w:rsid w:val="0087245C"/>
    <w:rsid w:val="008733AD"/>
    <w:rsid w:val="00873726"/>
    <w:rsid w:val="0087592D"/>
    <w:rsid w:val="008844F6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61AA7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30F8"/>
    <w:rsid w:val="00A24F6B"/>
    <w:rsid w:val="00A27165"/>
    <w:rsid w:val="00A300AE"/>
    <w:rsid w:val="00A3092B"/>
    <w:rsid w:val="00A30ABE"/>
    <w:rsid w:val="00A378A7"/>
    <w:rsid w:val="00A41CA4"/>
    <w:rsid w:val="00A43B9B"/>
    <w:rsid w:val="00A464E5"/>
    <w:rsid w:val="00A47A3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1110"/>
    <w:rsid w:val="00AF2D21"/>
    <w:rsid w:val="00AF38C9"/>
    <w:rsid w:val="00B00B0A"/>
    <w:rsid w:val="00B01C4D"/>
    <w:rsid w:val="00B035D1"/>
    <w:rsid w:val="00B03966"/>
    <w:rsid w:val="00B045DF"/>
    <w:rsid w:val="00B056A4"/>
    <w:rsid w:val="00B1077F"/>
    <w:rsid w:val="00B15551"/>
    <w:rsid w:val="00B2075C"/>
    <w:rsid w:val="00B21464"/>
    <w:rsid w:val="00B3152D"/>
    <w:rsid w:val="00B32423"/>
    <w:rsid w:val="00B33575"/>
    <w:rsid w:val="00B40CAF"/>
    <w:rsid w:val="00B436C4"/>
    <w:rsid w:val="00B449CD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5388"/>
    <w:rsid w:val="00C16DBF"/>
    <w:rsid w:val="00C27C54"/>
    <w:rsid w:val="00C30A87"/>
    <w:rsid w:val="00C32879"/>
    <w:rsid w:val="00C40AC5"/>
    <w:rsid w:val="00C433E2"/>
    <w:rsid w:val="00C47791"/>
    <w:rsid w:val="00C5039A"/>
    <w:rsid w:val="00C532B6"/>
    <w:rsid w:val="00C62D65"/>
    <w:rsid w:val="00C77A87"/>
    <w:rsid w:val="00C92B60"/>
    <w:rsid w:val="00C94EFC"/>
    <w:rsid w:val="00CA107F"/>
    <w:rsid w:val="00CA176E"/>
    <w:rsid w:val="00CB06E0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F02DE"/>
    <w:rsid w:val="00CF5B02"/>
    <w:rsid w:val="00CF72A8"/>
    <w:rsid w:val="00D01C49"/>
    <w:rsid w:val="00D03C1A"/>
    <w:rsid w:val="00D0521B"/>
    <w:rsid w:val="00D116CA"/>
    <w:rsid w:val="00D117ED"/>
    <w:rsid w:val="00D1489B"/>
    <w:rsid w:val="00D14A8F"/>
    <w:rsid w:val="00D1543E"/>
    <w:rsid w:val="00D17557"/>
    <w:rsid w:val="00D21D97"/>
    <w:rsid w:val="00D2739D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58F8"/>
    <w:rsid w:val="00D776B3"/>
    <w:rsid w:val="00D77EDE"/>
    <w:rsid w:val="00D8136C"/>
    <w:rsid w:val="00D81F98"/>
    <w:rsid w:val="00D8285D"/>
    <w:rsid w:val="00D830D2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2E0"/>
    <w:rsid w:val="00DE0263"/>
    <w:rsid w:val="00DE1D3A"/>
    <w:rsid w:val="00DE5CCF"/>
    <w:rsid w:val="00DF13C8"/>
    <w:rsid w:val="00DF2411"/>
    <w:rsid w:val="00DF273D"/>
    <w:rsid w:val="00E042FA"/>
    <w:rsid w:val="00E05C28"/>
    <w:rsid w:val="00E2436E"/>
    <w:rsid w:val="00E25CC9"/>
    <w:rsid w:val="00E30F69"/>
    <w:rsid w:val="00E312EB"/>
    <w:rsid w:val="00E36E08"/>
    <w:rsid w:val="00E42187"/>
    <w:rsid w:val="00E50D0F"/>
    <w:rsid w:val="00E5181D"/>
    <w:rsid w:val="00E60CCF"/>
    <w:rsid w:val="00E6637D"/>
    <w:rsid w:val="00E71A31"/>
    <w:rsid w:val="00E72BAE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3F7A"/>
    <w:rsid w:val="00EF50C9"/>
    <w:rsid w:val="00EF5F6F"/>
    <w:rsid w:val="00F0261C"/>
    <w:rsid w:val="00F04DCA"/>
    <w:rsid w:val="00F06C5B"/>
    <w:rsid w:val="00F10BBC"/>
    <w:rsid w:val="00F20E46"/>
    <w:rsid w:val="00F22091"/>
    <w:rsid w:val="00F24BCD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73114"/>
    <w:rsid w:val="00F74C6E"/>
    <w:rsid w:val="00F74FA6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E1222"/>
    <w:rsid w:val="00FE25AB"/>
    <w:rsid w:val="00FF0459"/>
    <w:rsid w:val="00FF08D8"/>
    <w:rsid w:val="00FF4CA3"/>
    <w:rsid w:val="00FF51D3"/>
    <w:rsid w:val="2CD4CE94"/>
    <w:rsid w:val="36DB8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E30E"/>
  <w15:chartTrackingRefBased/>
  <w15:docId w15:val="{0E4959E6-B50C-4DCA-BBF0-C6D1345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3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@k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jacekperlinski@wp.pl</cp:lastModifiedBy>
  <cp:revision>3</cp:revision>
  <cp:lastPrinted>2015-05-06T16:00:00Z</cp:lastPrinted>
  <dcterms:created xsi:type="dcterms:W3CDTF">2022-09-28T16:34:00Z</dcterms:created>
  <dcterms:modified xsi:type="dcterms:W3CDTF">2022-10-04T20:37:00Z</dcterms:modified>
</cp:coreProperties>
</file>